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2D49633B"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D0659B">
        <w:rPr>
          <w:rFonts w:asciiTheme="majorHAnsi" w:hAnsiTheme="majorHAnsi"/>
          <w:color w:val="FFFFFF" w:themeColor="background1"/>
          <w:sz w:val="72"/>
          <w:szCs w:val="72"/>
        </w:rPr>
        <w:t>setembro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D886312" w14:textId="52CBEE3C" w:rsidR="00D0659B"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91779750" w:history="1">
        <w:r w:rsidR="00D0659B" w:rsidRPr="00C96D2A">
          <w:rPr>
            <w:rStyle w:val="Hyperlink"/>
            <w:noProof/>
          </w:rPr>
          <w:t>Introdução</w:t>
        </w:r>
        <w:r w:rsidR="00D0659B">
          <w:rPr>
            <w:noProof/>
            <w:webHidden/>
          </w:rPr>
          <w:tab/>
        </w:r>
        <w:r w:rsidR="00D0659B">
          <w:rPr>
            <w:noProof/>
            <w:webHidden/>
          </w:rPr>
          <w:fldChar w:fldCharType="begin"/>
        </w:r>
        <w:r w:rsidR="00D0659B">
          <w:rPr>
            <w:noProof/>
            <w:webHidden/>
          </w:rPr>
          <w:instrText xml:space="preserve"> PAGEREF _Toc491779750 \h </w:instrText>
        </w:r>
        <w:r w:rsidR="00D0659B">
          <w:rPr>
            <w:noProof/>
            <w:webHidden/>
          </w:rPr>
        </w:r>
        <w:r w:rsidR="00D0659B">
          <w:rPr>
            <w:noProof/>
            <w:webHidden/>
          </w:rPr>
          <w:fldChar w:fldCharType="separate"/>
        </w:r>
        <w:r w:rsidR="00D0659B">
          <w:rPr>
            <w:noProof/>
            <w:webHidden/>
          </w:rPr>
          <w:t>3</w:t>
        </w:r>
        <w:r w:rsidR="00D0659B">
          <w:rPr>
            <w:noProof/>
            <w:webHidden/>
          </w:rPr>
          <w:fldChar w:fldCharType="end"/>
        </w:r>
      </w:hyperlink>
    </w:p>
    <w:p w14:paraId="044D80AF" w14:textId="6CC91665" w:rsidR="00D0659B" w:rsidRDefault="00BC06B3">
      <w:pPr>
        <w:pStyle w:val="TOC3"/>
        <w:rPr>
          <w:rFonts w:eastAsiaTheme="minorEastAsia"/>
          <w:b w:val="0"/>
          <w:smallCaps w:val="0"/>
          <w:sz w:val="22"/>
          <w:lang w:val="en-US" w:eastAsia="en-US" w:bidi="ar-SA"/>
        </w:rPr>
      </w:pPr>
      <w:hyperlink w:anchor="_Toc491779751" w:history="1">
        <w:r w:rsidR="00D0659B" w:rsidRPr="00C96D2A">
          <w:rPr>
            <w:rStyle w:val="Hyperlink"/>
          </w:rPr>
          <w:t>Versões Anteriores</w:t>
        </w:r>
        <w:r w:rsidR="00D0659B">
          <w:rPr>
            <w:webHidden/>
          </w:rPr>
          <w:tab/>
        </w:r>
        <w:r w:rsidR="00D0659B">
          <w:rPr>
            <w:webHidden/>
          </w:rPr>
          <w:fldChar w:fldCharType="begin"/>
        </w:r>
        <w:r w:rsidR="00D0659B">
          <w:rPr>
            <w:webHidden/>
          </w:rPr>
          <w:instrText xml:space="preserve"> PAGEREF _Toc491779751 \h </w:instrText>
        </w:r>
        <w:r w:rsidR="00D0659B">
          <w:rPr>
            <w:webHidden/>
          </w:rPr>
        </w:r>
        <w:r w:rsidR="00D0659B">
          <w:rPr>
            <w:webHidden/>
          </w:rPr>
          <w:fldChar w:fldCharType="separate"/>
        </w:r>
        <w:r w:rsidR="00D0659B">
          <w:rPr>
            <w:webHidden/>
          </w:rPr>
          <w:t>3</w:t>
        </w:r>
        <w:r w:rsidR="00D0659B">
          <w:rPr>
            <w:webHidden/>
          </w:rPr>
          <w:fldChar w:fldCharType="end"/>
        </w:r>
      </w:hyperlink>
    </w:p>
    <w:p w14:paraId="2C4E7691" w14:textId="05D82F75" w:rsidR="00D0659B" w:rsidRDefault="00BC06B3">
      <w:pPr>
        <w:pStyle w:val="TOC3"/>
        <w:rPr>
          <w:rFonts w:eastAsiaTheme="minorEastAsia"/>
          <w:b w:val="0"/>
          <w:smallCaps w:val="0"/>
          <w:sz w:val="22"/>
          <w:lang w:val="en-US" w:eastAsia="en-US" w:bidi="ar-SA"/>
        </w:rPr>
      </w:pPr>
      <w:hyperlink w:anchor="_Toc491779752" w:history="1">
        <w:r w:rsidR="00D0659B" w:rsidRPr="00C96D2A">
          <w:rPr>
            <w:rStyle w:val="Hyperlink"/>
          </w:rPr>
          <w:t>Esclarecimentos e Resumo das Alterações</w:t>
        </w:r>
        <w:r w:rsidR="00D0659B">
          <w:rPr>
            <w:webHidden/>
          </w:rPr>
          <w:tab/>
        </w:r>
        <w:r w:rsidR="00D0659B">
          <w:rPr>
            <w:webHidden/>
          </w:rPr>
          <w:fldChar w:fldCharType="begin"/>
        </w:r>
        <w:r w:rsidR="00D0659B">
          <w:rPr>
            <w:webHidden/>
          </w:rPr>
          <w:instrText xml:space="preserve"> PAGEREF _Toc491779752 \h </w:instrText>
        </w:r>
        <w:r w:rsidR="00D0659B">
          <w:rPr>
            <w:webHidden/>
          </w:rPr>
        </w:r>
        <w:r w:rsidR="00D0659B">
          <w:rPr>
            <w:webHidden/>
          </w:rPr>
          <w:fldChar w:fldCharType="separate"/>
        </w:r>
        <w:r w:rsidR="00D0659B">
          <w:rPr>
            <w:webHidden/>
          </w:rPr>
          <w:t>3</w:t>
        </w:r>
        <w:r w:rsidR="00D0659B">
          <w:rPr>
            <w:webHidden/>
          </w:rPr>
          <w:fldChar w:fldCharType="end"/>
        </w:r>
      </w:hyperlink>
    </w:p>
    <w:p w14:paraId="59276CF8" w14:textId="69A55C2F" w:rsidR="00D0659B" w:rsidRDefault="00BC06B3">
      <w:pPr>
        <w:pStyle w:val="TOC1"/>
        <w:tabs>
          <w:tab w:val="right" w:leader="dot" w:pos="5030"/>
        </w:tabs>
        <w:rPr>
          <w:rFonts w:eastAsiaTheme="minorEastAsia"/>
          <w:b w:val="0"/>
          <w:caps w:val="0"/>
          <w:noProof/>
          <w:sz w:val="22"/>
          <w:lang w:val="en-US" w:eastAsia="en-US" w:bidi="ar-SA"/>
        </w:rPr>
      </w:pPr>
      <w:hyperlink w:anchor="_Toc491779753" w:history="1">
        <w:r w:rsidR="00D0659B" w:rsidRPr="00C96D2A">
          <w:rPr>
            <w:rStyle w:val="Hyperlink"/>
            <w:noProof/>
          </w:rPr>
          <w:t>Termos Gerais</w:t>
        </w:r>
        <w:r w:rsidR="00D0659B">
          <w:rPr>
            <w:noProof/>
            <w:webHidden/>
          </w:rPr>
          <w:tab/>
        </w:r>
        <w:r w:rsidR="00D0659B">
          <w:rPr>
            <w:noProof/>
            <w:webHidden/>
          </w:rPr>
          <w:fldChar w:fldCharType="begin"/>
        </w:r>
        <w:r w:rsidR="00D0659B">
          <w:rPr>
            <w:noProof/>
            <w:webHidden/>
          </w:rPr>
          <w:instrText xml:space="preserve"> PAGEREF _Toc491779753 \h </w:instrText>
        </w:r>
        <w:r w:rsidR="00D0659B">
          <w:rPr>
            <w:noProof/>
            <w:webHidden/>
          </w:rPr>
        </w:r>
        <w:r w:rsidR="00D0659B">
          <w:rPr>
            <w:noProof/>
            <w:webHidden/>
          </w:rPr>
          <w:fldChar w:fldCharType="separate"/>
        </w:r>
        <w:r w:rsidR="00D0659B">
          <w:rPr>
            <w:noProof/>
            <w:webHidden/>
          </w:rPr>
          <w:t>4</w:t>
        </w:r>
        <w:r w:rsidR="00D0659B">
          <w:rPr>
            <w:noProof/>
            <w:webHidden/>
          </w:rPr>
          <w:fldChar w:fldCharType="end"/>
        </w:r>
      </w:hyperlink>
    </w:p>
    <w:p w14:paraId="588C4D32" w14:textId="74F3FAA0" w:rsidR="00D0659B" w:rsidRDefault="00BC06B3">
      <w:pPr>
        <w:pStyle w:val="TOC5"/>
        <w:tabs>
          <w:tab w:val="right" w:leader="dot" w:pos="5030"/>
        </w:tabs>
        <w:rPr>
          <w:rFonts w:eastAsiaTheme="minorEastAsia"/>
          <w:noProof/>
          <w:sz w:val="22"/>
          <w:lang w:val="en-US" w:eastAsia="en-US" w:bidi="ar-SA"/>
        </w:rPr>
      </w:pPr>
      <w:hyperlink w:anchor="_Toc491779754" w:history="1">
        <w:r w:rsidR="00D0659B" w:rsidRPr="00C96D2A">
          <w:rPr>
            <w:rStyle w:val="Hyperlink"/>
            <w:noProof/>
          </w:rPr>
          <w:t>Definições</w:t>
        </w:r>
        <w:r w:rsidR="00D0659B">
          <w:rPr>
            <w:noProof/>
            <w:webHidden/>
          </w:rPr>
          <w:tab/>
        </w:r>
        <w:r w:rsidR="00D0659B">
          <w:rPr>
            <w:noProof/>
            <w:webHidden/>
          </w:rPr>
          <w:fldChar w:fldCharType="begin"/>
        </w:r>
        <w:r w:rsidR="00D0659B">
          <w:rPr>
            <w:noProof/>
            <w:webHidden/>
          </w:rPr>
          <w:instrText xml:space="preserve"> PAGEREF _Toc491779754 \h </w:instrText>
        </w:r>
        <w:r w:rsidR="00D0659B">
          <w:rPr>
            <w:noProof/>
            <w:webHidden/>
          </w:rPr>
        </w:r>
        <w:r w:rsidR="00D0659B">
          <w:rPr>
            <w:noProof/>
            <w:webHidden/>
          </w:rPr>
          <w:fldChar w:fldCharType="separate"/>
        </w:r>
        <w:r w:rsidR="00D0659B">
          <w:rPr>
            <w:noProof/>
            <w:webHidden/>
          </w:rPr>
          <w:t>4</w:t>
        </w:r>
        <w:r w:rsidR="00D0659B">
          <w:rPr>
            <w:noProof/>
            <w:webHidden/>
          </w:rPr>
          <w:fldChar w:fldCharType="end"/>
        </w:r>
      </w:hyperlink>
    </w:p>
    <w:p w14:paraId="197A4E9C" w14:textId="522D367D" w:rsidR="00D0659B" w:rsidRDefault="00BC06B3">
      <w:pPr>
        <w:pStyle w:val="TOC5"/>
        <w:tabs>
          <w:tab w:val="right" w:leader="dot" w:pos="5030"/>
        </w:tabs>
        <w:rPr>
          <w:rFonts w:eastAsiaTheme="minorEastAsia"/>
          <w:noProof/>
          <w:sz w:val="22"/>
          <w:lang w:val="en-US" w:eastAsia="en-US" w:bidi="ar-SA"/>
        </w:rPr>
      </w:pPr>
      <w:hyperlink w:anchor="_Toc491779755" w:history="1">
        <w:r w:rsidR="00D0659B" w:rsidRPr="00C96D2A">
          <w:rPr>
            <w:rStyle w:val="Hyperlink"/>
            <w:noProof/>
          </w:rPr>
          <w:t>Atualizações dos Termos dos Serviços Online</w:t>
        </w:r>
        <w:r w:rsidR="00D0659B">
          <w:rPr>
            <w:noProof/>
            <w:webHidden/>
          </w:rPr>
          <w:tab/>
        </w:r>
        <w:r w:rsidR="00D0659B">
          <w:rPr>
            <w:noProof/>
            <w:webHidden/>
          </w:rPr>
          <w:fldChar w:fldCharType="begin"/>
        </w:r>
        <w:r w:rsidR="00D0659B">
          <w:rPr>
            <w:noProof/>
            <w:webHidden/>
          </w:rPr>
          <w:instrText xml:space="preserve"> PAGEREF _Toc491779755 \h </w:instrText>
        </w:r>
        <w:r w:rsidR="00D0659B">
          <w:rPr>
            <w:noProof/>
            <w:webHidden/>
          </w:rPr>
        </w:r>
        <w:r w:rsidR="00D0659B">
          <w:rPr>
            <w:noProof/>
            <w:webHidden/>
          </w:rPr>
          <w:fldChar w:fldCharType="separate"/>
        </w:r>
        <w:r w:rsidR="00D0659B">
          <w:rPr>
            <w:noProof/>
            <w:webHidden/>
          </w:rPr>
          <w:t>4</w:t>
        </w:r>
        <w:r w:rsidR="00D0659B">
          <w:rPr>
            <w:noProof/>
            <w:webHidden/>
          </w:rPr>
          <w:fldChar w:fldCharType="end"/>
        </w:r>
      </w:hyperlink>
    </w:p>
    <w:p w14:paraId="0426692D" w14:textId="3FE0DEF5" w:rsidR="00D0659B" w:rsidRDefault="00BC06B3">
      <w:pPr>
        <w:pStyle w:val="TOC5"/>
        <w:tabs>
          <w:tab w:val="right" w:leader="dot" w:pos="5030"/>
        </w:tabs>
        <w:rPr>
          <w:rFonts w:eastAsiaTheme="minorEastAsia"/>
          <w:noProof/>
          <w:sz w:val="22"/>
          <w:lang w:val="en-US" w:eastAsia="en-US" w:bidi="ar-SA"/>
        </w:rPr>
      </w:pPr>
      <w:hyperlink w:anchor="_Toc491779756" w:history="1">
        <w:r w:rsidR="00D0659B" w:rsidRPr="00C96D2A">
          <w:rPr>
            <w:rStyle w:val="Hyperlink"/>
            <w:noProof/>
          </w:rPr>
          <w:t>Disponibilidade e Alterações nos Serviços Online</w:t>
        </w:r>
        <w:r w:rsidR="00D0659B">
          <w:rPr>
            <w:noProof/>
            <w:webHidden/>
          </w:rPr>
          <w:tab/>
        </w:r>
        <w:r w:rsidR="00D0659B">
          <w:rPr>
            <w:noProof/>
            <w:webHidden/>
          </w:rPr>
          <w:fldChar w:fldCharType="begin"/>
        </w:r>
        <w:r w:rsidR="00D0659B">
          <w:rPr>
            <w:noProof/>
            <w:webHidden/>
          </w:rPr>
          <w:instrText xml:space="preserve"> PAGEREF _Toc491779756 \h </w:instrText>
        </w:r>
        <w:r w:rsidR="00D0659B">
          <w:rPr>
            <w:noProof/>
            <w:webHidden/>
          </w:rPr>
        </w:r>
        <w:r w:rsidR="00D0659B">
          <w:rPr>
            <w:noProof/>
            <w:webHidden/>
          </w:rPr>
          <w:fldChar w:fldCharType="separate"/>
        </w:r>
        <w:r w:rsidR="00D0659B">
          <w:rPr>
            <w:noProof/>
            <w:webHidden/>
          </w:rPr>
          <w:t>4</w:t>
        </w:r>
        <w:r w:rsidR="00D0659B">
          <w:rPr>
            <w:noProof/>
            <w:webHidden/>
          </w:rPr>
          <w:fldChar w:fldCharType="end"/>
        </w:r>
      </w:hyperlink>
    </w:p>
    <w:p w14:paraId="509DA728" w14:textId="14B2FCCC" w:rsidR="00D0659B" w:rsidRDefault="00BC06B3">
      <w:pPr>
        <w:pStyle w:val="TOC5"/>
        <w:tabs>
          <w:tab w:val="right" w:leader="dot" w:pos="5030"/>
        </w:tabs>
        <w:rPr>
          <w:rFonts w:eastAsiaTheme="minorEastAsia"/>
          <w:noProof/>
          <w:sz w:val="22"/>
          <w:lang w:val="en-US" w:eastAsia="en-US" w:bidi="ar-SA"/>
        </w:rPr>
      </w:pPr>
      <w:hyperlink w:anchor="_Toc491779757" w:history="1">
        <w:r w:rsidR="00D0659B" w:rsidRPr="00C96D2A">
          <w:rPr>
            <w:rStyle w:val="Hyperlink"/>
            <w:noProof/>
          </w:rPr>
          <w:t>Retenção de Dados</w:t>
        </w:r>
        <w:r w:rsidR="00D0659B">
          <w:rPr>
            <w:noProof/>
            <w:webHidden/>
          </w:rPr>
          <w:tab/>
        </w:r>
        <w:r w:rsidR="00D0659B">
          <w:rPr>
            <w:noProof/>
            <w:webHidden/>
          </w:rPr>
          <w:fldChar w:fldCharType="begin"/>
        </w:r>
        <w:r w:rsidR="00D0659B">
          <w:rPr>
            <w:noProof/>
            <w:webHidden/>
          </w:rPr>
          <w:instrText xml:space="preserve"> PAGEREF _Toc491779757 \h </w:instrText>
        </w:r>
        <w:r w:rsidR="00D0659B">
          <w:rPr>
            <w:noProof/>
            <w:webHidden/>
          </w:rPr>
        </w:r>
        <w:r w:rsidR="00D0659B">
          <w:rPr>
            <w:noProof/>
            <w:webHidden/>
          </w:rPr>
          <w:fldChar w:fldCharType="separate"/>
        </w:r>
        <w:r w:rsidR="00D0659B">
          <w:rPr>
            <w:noProof/>
            <w:webHidden/>
          </w:rPr>
          <w:t>5</w:t>
        </w:r>
        <w:r w:rsidR="00D0659B">
          <w:rPr>
            <w:noProof/>
            <w:webHidden/>
          </w:rPr>
          <w:fldChar w:fldCharType="end"/>
        </w:r>
      </w:hyperlink>
    </w:p>
    <w:p w14:paraId="4B229221" w14:textId="79780A31" w:rsidR="00D0659B" w:rsidRDefault="00BC06B3">
      <w:pPr>
        <w:pStyle w:val="TOC5"/>
        <w:tabs>
          <w:tab w:val="right" w:leader="dot" w:pos="5030"/>
        </w:tabs>
        <w:rPr>
          <w:rFonts w:eastAsiaTheme="minorEastAsia"/>
          <w:noProof/>
          <w:sz w:val="22"/>
          <w:lang w:val="en-US" w:eastAsia="en-US" w:bidi="ar-SA"/>
        </w:rPr>
      </w:pPr>
      <w:hyperlink w:anchor="_Toc491779758" w:history="1">
        <w:r w:rsidR="00D0659B" w:rsidRPr="00C96D2A">
          <w:rPr>
            <w:rStyle w:val="Hyperlink"/>
            <w:noProof/>
          </w:rPr>
          <w:t>Uso de Software com o Serviço Online</w:t>
        </w:r>
        <w:r w:rsidR="00D0659B">
          <w:rPr>
            <w:noProof/>
            <w:webHidden/>
          </w:rPr>
          <w:tab/>
        </w:r>
        <w:r w:rsidR="00D0659B">
          <w:rPr>
            <w:noProof/>
            <w:webHidden/>
          </w:rPr>
          <w:fldChar w:fldCharType="begin"/>
        </w:r>
        <w:r w:rsidR="00D0659B">
          <w:rPr>
            <w:noProof/>
            <w:webHidden/>
          </w:rPr>
          <w:instrText xml:space="preserve"> PAGEREF _Toc491779758 \h </w:instrText>
        </w:r>
        <w:r w:rsidR="00D0659B">
          <w:rPr>
            <w:noProof/>
            <w:webHidden/>
          </w:rPr>
        </w:r>
        <w:r w:rsidR="00D0659B">
          <w:rPr>
            <w:noProof/>
            <w:webHidden/>
          </w:rPr>
          <w:fldChar w:fldCharType="separate"/>
        </w:r>
        <w:r w:rsidR="00D0659B">
          <w:rPr>
            <w:noProof/>
            <w:webHidden/>
          </w:rPr>
          <w:t>5</w:t>
        </w:r>
        <w:r w:rsidR="00D0659B">
          <w:rPr>
            <w:noProof/>
            <w:webHidden/>
          </w:rPr>
          <w:fldChar w:fldCharType="end"/>
        </w:r>
      </w:hyperlink>
    </w:p>
    <w:p w14:paraId="084CEBB6" w14:textId="22B5EA2A" w:rsidR="00D0659B" w:rsidRDefault="00BC06B3">
      <w:pPr>
        <w:pStyle w:val="TOC5"/>
        <w:tabs>
          <w:tab w:val="right" w:leader="dot" w:pos="5030"/>
        </w:tabs>
        <w:rPr>
          <w:rFonts w:eastAsiaTheme="minorEastAsia"/>
          <w:noProof/>
          <w:sz w:val="22"/>
          <w:lang w:val="en-US" w:eastAsia="en-US" w:bidi="ar-SA"/>
        </w:rPr>
      </w:pPr>
      <w:hyperlink w:anchor="_Toc491779759" w:history="1">
        <w:r w:rsidR="00D0659B" w:rsidRPr="00C96D2A">
          <w:rPr>
            <w:rStyle w:val="Hyperlink"/>
            <w:noProof/>
          </w:rPr>
          <w:t>Produtos que Não Sejam da Microsoft</w:t>
        </w:r>
        <w:r w:rsidR="00D0659B">
          <w:rPr>
            <w:noProof/>
            <w:webHidden/>
          </w:rPr>
          <w:tab/>
        </w:r>
        <w:r w:rsidR="00D0659B">
          <w:rPr>
            <w:noProof/>
            <w:webHidden/>
          </w:rPr>
          <w:fldChar w:fldCharType="begin"/>
        </w:r>
        <w:r w:rsidR="00D0659B">
          <w:rPr>
            <w:noProof/>
            <w:webHidden/>
          </w:rPr>
          <w:instrText xml:space="preserve"> PAGEREF _Toc491779759 \h </w:instrText>
        </w:r>
        <w:r w:rsidR="00D0659B">
          <w:rPr>
            <w:noProof/>
            <w:webHidden/>
          </w:rPr>
        </w:r>
        <w:r w:rsidR="00D0659B">
          <w:rPr>
            <w:noProof/>
            <w:webHidden/>
          </w:rPr>
          <w:fldChar w:fldCharType="separate"/>
        </w:r>
        <w:r w:rsidR="00D0659B">
          <w:rPr>
            <w:noProof/>
            <w:webHidden/>
          </w:rPr>
          <w:t>5</w:t>
        </w:r>
        <w:r w:rsidR="00D0659B">
          <w:rPr>
            <w:noProof/>
            <w:webHidden/>
          </w:rPr>
          <w:fldChar w:fldCharType="end"/>
        </w:r>
      </w:hyperlink>
    </w:p>
    <w:p w14:paraId="09FB51EE" w14:textId="276B6BC7" w:rsidR="00D0659B" w:rsidRDefault="00BC06B3">
      <w:pPr>
        <w:pStyle w:val="TOC5"/>
        <w:tabs>
          <w:tab w:val="right" w:leader="dot" w:pos="5030"/>
        </w:tabs>
        <w:rPr>
          <w:rFonts w:eastAsiaTheme="minorEastAsia"/>
          <w:noProof/>
          <w:sz w:val="22"/>
          <w:lang w:val="en-US" w:eastAsia="en-US" w:bidi="ar-SA"/>
        </w:rPr>
      </w:pPr>
      <w:hyperlink w:anchor="_Toc491779760" w:history="1">
        <w:r w:rsidR="00D0659B" w:rsidRPr="00C96D2A">
          <w:rPr>
            <w:rStyle w:val="Hyperlink"/>
            <w:noProof/>
          </w:rPr>
          <w:t>Política de Uso Aceitável</w:t>
        </w:r>
        <w:r w:rsidR="00D0659B">
          <w:rPr>
            <w:noProof/>
            <w:webHidden/>
          </w:rPr>
          <w:tab/>
        </w:r>
        <w:r w:rsidR="00D0659B">
          <w:rPr>
            <w:noProof/>
            <w:webHidden/>
          </w:rPr>
          <w:fldChar w:fldCharType="begin"/>
        </w:r>
        <w:r w:rsidR="00D0659B">
          <w:rPr>
            <w:noProof/>
            <w:webHidden/>
          </w:rPr>
          <w:instrText xml:space="preserve"> PAGEREF _Toc491779760 \h </w:instrText>
        </w:r>
        <w:r w:rsidR="00D0659B">
          <w:rPr>
            <w:noProof/>
            <w:webHidden/>
          </w:rPr>
        </w:r>
        <w:r w:rsidR="00D0659B">
          <w:rPr>
            <w:noProof/>
            <w:webHidden/>
          </w:rPr>
          <w:fldChar w:fldCharType="separate"/>
        </w:r>
        <w:r w:rsidR="00D0659B">
          <w:rPr>
            <w:noProof/>
            <w:webHidden/>
          </w:rPr>
          <w:t>5</w:t>
        </w:r>
        <w:r w:rsidR="00D0659B">
          <w:rPr>
            <w:noProof/>
            <w:webHidden/>
          </w:rPr>
          <w:fldChar w:fldCharType="end"/>
        </w:r>
      </w:hyperlink>
    </w:p>
    <w:p w14:paraId="0982BC67" w14:textId="06C614D6" w:rsidR="00D0659B" w:rsidRDefault="00BC06B3">
      <w:pPr>
        <w:pStyle w:val="TOC5"/>
        <w:tabs>
          <w:tab w:val="right" w:leader="dot" w:pos="5030"/>
        </w:tabs>
        <w:rPr>
          <w:rFonts w:eastAsiaTheme="minorEastAsia"/>
          <w:noProof/>
          <w:sz w:val="22"/>
          <w:lang w:val="en-US" w:eastAsia="en-US" w:bidi="ar-SA"/>
        </w:rPr>
      </w:pPr>
      <w:hyperlink w:anchor="_Toc491779761" w:history="1">
        <w:r w:rsidR="00D0659B" w:rsidRPr="00C96D2A">
          <w:rPr>
            <w:rStyle w:val="Hyperlink"/>
            <w:noProof/>
          </w:rPr>
          <w:t>Limitações Técnicas</w:t>
        </w:r>
        <w:r w:rsidR="00D0659B">
          <w:rPr>
            <w:noProof/>
            <w:webHidden/>
          </w:rPr>
          <w:tab/>
        </w:r>
        <w:r w:rsidR="00D0659B">
          <w:rPr>
            <w:noProof/>
            <w:webHidden/>
          </w:rPr>
          <w:fldChar w:fldCharType="begin"/>
        </w:r>
        <w:r w:rsidR="00D0659B">
          <w:rPr>
            <w:noProof/>
            <w:webHidden/>
          </w:rPr>
          <w:instrText xml:space="preserve"> PAGEREF _Toc491779761 \h </w:instrText>
        </w:r>
        <w:r w:rsidR="00D0659B">
          <w:rPr>
            <w:noProof/>
            <w:webHidden/>
          </w:rPr>
        </w:r>
        <w:r w:rsidR="00D0659B">
          <w:rPr>
            <w:noProof/>
            <w:webHidden/>
          </w:rPr>
          <w:fldChar w:fldCharType="separate"/>
        </w:r>
        <w:r w:rsidR="00D0659B">
          <w:rPr>
            <w:noProof/>
            <w:webHidden/>
          </w:rPr>
          <w:t>6</w:t>
        </w:r>
        <w:r w:rsidR="00D0659B">
          <w:rPr>
            <w:noProof/>
            <w:webHidden/>
          </w:rPr>
          <w:fldChar w:fldCharType="end"/>
        </w:r>
      </w:hyperlink>
    </w:p>
    <w:p w14:paraId="778283F2" w14:textId="7AE8E4D0" w:rsidR="00D0659B" w:rsidRDefault="00BC06B3">
      <w:pPr>
        <w:pStyle w:val="TOC5"/>
        <w:tabs>
          <w:tab w:val="right" w:leader="dot" w:pos="5030"/>
        </w:tabs>
        <w:rPr>
          <w:rFonts w:eastAsiaTheme="minorEastAsia"/>
          <w:noProof/>
          <w:sz w:val="22"/>
          <w:lang w:val="en-US" w:eastAsia="en-US" w:bidi="ar-SA"/>
        </w:rPr>
      </w:pPr>
      <w:hyperlink w:anchor="_Toc491779762" w:history="1">
        <w:r w:rsidR="00D0659B" w:rsidRPr="00C96D2A">
          <w:rPr>
            <w:rStyle w:val="Hyperlink"/>
            <w:noProof/>
          </w:rPr>
          <w:t>Cumprimento das Leis</w:t>
        </w:r>
        <w:r w:rsidR="00D0659B">
          <w:rPr>
            <w:noProof/>
            <w:webHidden/>
          </w:rPr>
          <w:tab/>
        </w:r>
        <w:r w:rsidR="00D0659B">
          <w:rPr>
            <w:noProof/>
            <w:webHidden/>
          </w:rPr>
          <w:fldChar w:fldCharType="begin"/>
        </w:r>
        <w:r w:rsidR="00D0659B">
          <w:rPr>
            <w:noProof/>
            <w:webHidden/>
          </w:rPr>
          <w:instrText xml:space="preserve"> PAGEREF _Toc491779762 \h </w:instrText>
        </w:r>
        <w:r w:rsidR="00D0659B">
          <w:rPr>
            <w:noProof/>
            <w:webHidden/>
          </w:rPr>
        </w:r>
        <w:r w:rsidR="00D0659B">
          <w:rPr>
            <w:noProof/>
            <w:webHidden/>
          </w:rPr>
          <w:fldChar w:fldCharType="separate"/>
        </w:r>
        <w:r w:rsidR="00D0659B">
          <w:rPr>
            <w:noProof/>
            <w:webHidden/>
          </w:rPr>
          <w:t>6</w:t>
        </w:r>
        <w:r w:rsidR="00D0659B">
          <w:rPr>
            <w:noProof/>
            <w:webHidden/>
          </w:rPr>
          <w:fldChar w:fldCharType="end"/>
        </w:r>
      </w:hyperlink>
    </w:p>
    <w:p w14:paraId="650CD485" w14:textId="583C7E05" w:rsidR="00D0659B" w:rsidRDefault="00BC06B3">
      <w:pPr>
        <w:pStyle w:val="TOC5"/>
        <w:tabs>
          <w:tab w:val="right" w:leader="dot" w:pos="5030"/>
        </w:tabs>
        <w:rPr>
          <w:rFonts w:eastAsiaTheme="minorEastAsia"/>
          <w:noProof/>
          <w:sz w:val="22"/>
          <w:lang w:val="en-US" w:eastAsia="en-US" w:bidi="ar-SA"/>
        </w:rPr>
      </w:pPr>
      <w:hyperlink w:anchor="_Toc491779763" w:history="1">
        <w:r w:rsidR="00D0659B" w:rsidRPr="00C96D2A">
          <w:rPr>
            <w:rStyle w:val="Hyperlink"/>
            <w:noProof/>
          </w:rPr>
          <w:t>Serviços de Importação/Exportação</w:t>
        </w:r>
        <w:r w:rsidR="00D0659B">
          <w:rPr>
            <w:noProof/>
            <w:webHidden/>
          </w:rPr>
          <w:tab/>
        </w:r>
        <w:r w:rsidR="00D0659B">
          <w:rPr>
            <w:noProof/>
            <w:webHidden/>
          </w:rPr>
          <w:fldChar w:fldCharType="begin"/>
        </w:r>
        <w:r w:rsidR="00D0659B">
          <w:rPr>
            <w:noProof/>
            <w:webHidden/>
          </w:rPr>
          <w:instrText xml:space="preserve"> PAGEREF _Toc491779763 \h </w:instrText>
        </w:r>
        <w:r w:rsidR="00D0659B">
          <w:rPr>
            <w:noProof/>
            <w:webHidden/>
          </w:rPr>
        </w:r>
        <w:r w:rsidR="00D0659B">
          <w:rPr>
            <w:noProof/>
            <w:webHidden/>
          </w:rPr>
          <w:fldChar w:fldCharType="separate"/>
        </w:r>
        <w:r w:rsidR="00D0659B">
          <w:rPr>
            <w:noProof/>
            <w:webHidden/>
          </w:rPr>
          <w:t>6</w:t>
        </w:r>
        <w:r w:rsidR="00D0659B">
          <w:rPr>
            <w:noProof/>
            <w:webHidden/>
          </w:rPr>
          <w:fldChar w:fldCharType="end"/>
        </w:r>
      </w:hyperlink>
    </w:p>
    <w:p w14:paraId="3841EB07" w14:textId="316B85B4" w:rsidR="00D0659B" w:rsidRDefault="00BC06B3">
      <w:pPr>
        <w:pStyle w:val="TOC5"/>
        <w:tabs>
          <w:tab w:val="right" w:leader="dot" w:pos="5030"/>
        </w:tabs>
        <w:rPr>
          <w:rFonts w:eastAsiaTheme="minorEastAsia"/>
          <w:noProof/>
          <w:sz w:val="22"/>
          <w:lang w:val="en-US" w:eastAsia="en-US" w:bidi="ar-SA"/>
        </w:rPr>
      </w:pPr>
      <w:hyperlink w:anchor="_Toc491779764" w:history="1">
        <w:r w:rsidR="00D0659B" w:rsidRPr="00C96D2A">
          <w:rPr>
            <w:rStyle w:val="Hyperlink"/>
            <w:noProof/>
          </w:rPr>
          <w:t>Notificações Eletrônicas</w:t>
        </w:r>
        <w:r w:rsidR="00D0659B">
          <w:rPr>
            <w:noProof/>
            <w:webHidden/>
          </w:rPr>
          <w:tab/>
        </w:r>
        <w:r w:rsidR="00D0659B">
          <w:rPr>
            <w:noProof/>
            <w:webHidden/>
          </w:rPr>
          <w:fldChar w:fldCharType="begin"/>
        </w:r>
        <w:r w:rsidR="00D0659B">
          <w:rPr>
            <w:noProof/>
            <w:webHidden/>
          </w:rPr>
          <w:instrText xml:space="preserve"> PAGEREF _Toc491779764 \h </w:instrText>
        </w:r>
        <w:r w:rsidR="00D0659B">
          <w:rPr>
            <w:noProof/>
            <w:webHidden/>
          </w:rPr>
        </w:r>
        <w:r w:rsidR="00D0659B">
          <w:rPr>
            <w:noProof/>
            <w:webHidden/>
          </w:rPr>
          <w:fldChar w:fldCharType="separate"/>
        </w:r>
        <w:r w:rsidR="00D0659B">
          <w:rPr>
            <w:noProof/>
            <w:webHidden/>
          </w:rPr>
          <w:t>6</w:t>
        </w:r>
        <w:r w:rsidR="00D0659B">
          <w:rPr>
            <w:noProof/>
            <w:webHidden/>
          </w:rPr>
          <w:fldChar w:fldCharType="end"/>
        </w:r>
      </w:hyperlink>
    </w:p>
    <w:p w14:paraId="53E236EC" w14:textId="087924FD" w:rsidR="00D0659B" w:rsidRDefault="00BC06B3">
      <w:pPr>
        <w:pStyle w:val="TOC5"/>
        <w:tabs>
          <w:tab w:val="right" w:leader="dot" w:pos="5030"/>
        </w:tabs>
        <w:rPr>
          <w:rFonts w:eastAsiaTheme="minorEastAsia"/>
          <w:noProof/>
          <w:sz w:val="22"/>
          <w:lang w:val="en-US" w:eastAsia="en-US" w:bidi="ar-SA"/>
        </w:rPr>
      </w:pPr>
      <w:hyperlink w:anchor="_Toc491779765" w:history="1">
        <w:r w:rsidR="00D0659B" w:rsidRPr="00C96D2A">
          <w:rPr>
            <w:rStyle w:val="Hyperlink"/>
            <w:noProof/>
          </w:rPr>
          <w:t>Reconsignação da Licença</w:t>
        </w:r>
        <w:r w:rsidR="00D0659B">
          <w:rPr>
            <w:noProof/>
            <w:webHidden/>
          </w:rPr>
          <w:tab/>
        </w:r>
        <w:r w:rsidR="00D0659B">
          <w:rPr>
            <w:noProof/>
            <w:webHidden/>
          </w:rPr>
          <w:fldChar w:fldCharType="begin"/>
        </w:r>
        <w:r w:rsidR="00D0659B">
          <w:rPr>
            <w:noProof/>
            <w:webHidden/>
          </w:rPr>
          <w:instrText xml:space="preserve"> PAGEREF _Toc491779765 \h </w:instrText>
        </w:r>
        <w:r w:rsidR="00D0659B">
          <w:rPr>
            <w:noProof/>
            <w:webHidden/>
          </w:rPr>
        </w:r>
        <w:r w:rsidR="00D0659B">
          <w:rPr>
            <w:noProof/>
            <w:webHidden/>
          </w:rPr>
          <w:fldChar w:fldCharType="separate"/>
        </w:r>
        <w:r w:rsidR="00D0659B">
          <w:rPr>
            <w:noProof/>
            <w:webHidden/>
          </w:rPr>
          <w:t>6</w:t>
        </w:r>
        <w:r w:rsidR="00D0659B">
          <w:rPr>
            <w:noProof/>
            <w:webHidden/>
          </w:rPr>
          <w:fldChar w:fldCharType="end"/>
        </w:r>
      </w:hyperlink>
    </w:p>
    <w:p w14:paraId="2861CB3C" w14:textId="24560B0E" w:rsidR="00D0659B" w:rsidRDefault="00BC06B3">
      <w:pPr>
        <w:pStyle w:val="TOC5"/>
        <w:tabs>
          <w:tab w:val="right" w:leader="dot" w:pos="5030"/>
        </w:tabs>
        <w:rPr>
          <w:rFonts w:eastAsiaTheme="minorEastAsia"/>
          <w:noProof/>
          <w:sz w:val="22"/>
          <w:lang w:val="en-US" w:eastAsia="en-US" w:bidi="ar-SA"/>
        </w:rPr>
      </w:pPr>
      <w:hyperlink w:anchor="_Toc491779766" w:history="1">
        <w:r w:rsidR="00D0659B" w:rsidRPr="00C96D2A">
          <w:rPr>
            <w:rStyle w:val="Hyperlink"/>
            <w:noProof/>
          </w:rPr>
          <w:t>Componentes de Fontes</w:t>
        </w:r>
        <w:r w:rsidR="00D0659B">
          <w:rPr>
            <w:noProof/>
            <w:webHidden/>
          </w:rPr>
          <w:tab/>
        </w:r>
        <w:r w:rsidR="00D0659B">
          <w:rPr>
            <w:noProof/>
            <w:webHidden/>
          </w:rPr>
          <w:fldChar w:fldCharType="begin"/>
        </w:r>
        <w:r w:rsidR="00D0659B">
          <w:rPr>
            <w:noProof/>
            <w:webHidden/>
          </w:rPr>
          <w:instrText xml:space="preserve"> PAGEREF _Toc491779766 \h </w:instrText>
        </w:r>
        <w:r w:rsidR="00D0659B">
          <w:rPr>
            <w:noProof/>
            <w:webHidden/>
          </w:rPr>
        </w:r>
        <w:r w:rsidR="00D0659B">
          <w:rPr>
            <w:noProof/>
            <w:webHidden/>
          </w:rPr>
          <w:fldChar w:fldCharType="separate"/>
        </w:r>
        <w:r w:rsidR="00D0659B">
          <w:rPr>
            <w:noProof/>
            <w:webHidden/>
          </w:rPr>
          <w:t>6</w:t>
        </w:r>
        <w:r w:rsidR="00D0659B">
          <w:rPr>
            <w:noProof/>
            <w:webHidden/>
          </w:rPr>
          <w:fldChar w:fldCharType="end"/>
        </w:r>
      </w:hyperlink>
    </w:p>
    <w:p w14:paraId="4ABE8BEC" w14:textId="295188AD" w:rsidR="00D0659B" w:rsidRDefault="00BC06B3">
      <w:pPr>
        <w:pStyle w:val="TOC5"/>
        <w:tabs>
          <w:tab w:val="right" w:leader="dot" w:pos="5030"/>
        </w:tabs>
        <w:rPr>
          <w:rFonts w:eastAsiaTheme="minorEastAsia"/>
          <w:noProof/>
          <w:sz w:val="22"/>
          <w:lang w:val="en-US" w:eastAsia="en-US" w:bidi="ar-SA"/>
        </w:rPr>
      </w:pPr>
      <w:hyperlink w:anchor="_Toc491779767" w:history="1">
        <w:r w:rsidR="00D0659B" w:rsidRPr="00C96D2A">
          <w:rPr>
            <w:rStyle w:val="Hyperlink"/>
            <w:noProof/>
          </w:rPr>
          <w:t>Benchmark Competitivo</w:t>
        </w:r>
        <w:r w:rsidR="00D0659B">
          <w:rPr>
            <w:noProof/>
            <w:webHidden/>
          </w:rPr>
          <w:tab/>
        </w:r>
        <w:r w:rsidR="00D0659B">
          <w:rPr>
            <w:noProof/>
            <w:webHidden/>
          </w:rPr>
          <w:fldChar w:fldCharType="begin"/>
        </w:r>
        <w:r w:rsidR="00D0659B">
          <w:rPr>
            <w:noProof/>
            <w:webHidden/>
          </w:rPr>
          <w:instrText xml:space="preserve"> PAGEREF _Toc491779767 \h </w:instrText>
        </w:r>
        <w:r w:rsidR="00D0659B">
          <w:rPr>
            <w:noProof/>
            <w:webHidden/>
          </w:rPr>
        </w:r>
        <w:r w:rsidR="00D0659B">
          <w:rPr>
            <w:noProof/>
            <w:webHidden/>
          </w:rPr>
          <w:fldChar w:fldCharType="separate"/>
        </w:r>
        <w:r w:rsidR="00D0659B">
          <w:rPr>
            <w:noProof/>
            <w:webHidden/>
          </w:rPr>
          <w:t>6</w:t>
        </w:r>
        <w:r w:rsidR="00D0659B">
          <w:rPr>
            <w:noProof/>
            <w:webHidden/>
          </w:rPr>
          <w:fldChar w:fldCharType="end"/>
        </w:r>
      </w:hyperlink>
    </w:p>
    <w:p w14:paraId="0B0AAF62" w14:textId="0A641780" w:rsidR="00D0659B" w:rsidRDefault="00BC06B3">
      <w:pPr>
        <w:pStyle w:val="TOC5"/>
        <w:tabs>
          <w:tab w:val="right" w:leader="dot" w:pos="5030"/>
        </w:tabs>
        <w:rPr>
          <w:rFonts w:eastAsiaTheme="minorEastAsia"/>
          <w:noProof/>
          <w:sz w:val="22"/>
          <w:lang w:val="en-US" w:eastAsia="en-US" w:bidi="ar-SA"/>
        </w:rPr>
      </w:pPr>
      <w:hyperlink w:anchor="_Toc491779768" w:history="1">
        <w:r w:rsidR="00D0659B" w:rsidRPr="00C96D2A">
          <w:rPr>
            <w:rStyle w:val="Hyperlink"/>
            <w:noProof/>
          </w:rPr>
          <w:t>Multiplexação</w:t>
        </w:r>
        <w:r w:rsidR="00D0659B">
          <w:rPr>
            <w:noProof/>
            <w:webHidden/>
          </w:rPr>
          <w:tab/>
        </w:r>
        <w:r w:rsidR="00D0659B">
          <w:rPr>
            <w:noProof/>
            <w:webHidden/>
          </w:rPr>
          <w:fldChar w:fldCharType="begin"/>
        </w:r>
        <w:r w:rsidR="00D0659B">
          <w:rPr>
            <w:noProof/>
            <w:webHidden/>
          </w:rPr>
          <w:instrText xml:space="preserve"> PAGEREF _Toc491779768 \h </w:instrText>
        </w:r>
        <w:r w:rsidR="00D0659B">
          <w:rPr>
            <w:noProof/>
            <w:webHidden/>
          </w:rPr>
        </w:r>
        <w:r w:rsidR="00D0659B">
          <w:rPr>
            <w:noProof/>
            <w:webHidden/>
          </w:rPr>
          <w:fldChar w:fldCharType="separate"/>
        </w:r>
        <w:r w:rsidR="00D0659B">
          <w:rPr>
            <w:noProof/>
            <w:webHidden/>
          </w:rPr>
          <w:t>6</w:t>
        </w:r>
        <w:r w:rsidR="00D0659B">
          <w:rPr>
            <w:noProof/>
            <w:webHidden/>
          </w:rPr>
          <w:fldChar w:fldCharType="end"/>
        </w:r>
      </w:hyperlink>
    </w:p>
    <w:p w14:paraId="33F7037E" w14:textId="7192EE1A" w:rsidR="00D0659B" w:rsidRDefault="00BC06B3">
      <w:pPr>
        <w:pStyle w:val="TOC1"/>
        <w:tabs>
          <w:tab w:val="right" w:leader="dot" w:pos="5030"/>
        </w:tabs>
        <w:rPr>
          <w:rFonts w:eastAsiaTheme="minorEastAsia"/>
          <w:b w:val="0"/>
          <w:caps w:val="0"/>
          <w:noProof/>
          <w:sz w:val="22"/>
          <w:lang w:val="en-US" w:eastAsia="en-US" w:bidi="ar-SA"/>
        </w:rPr>
      </w:pPr>
      <w:hyperlink w:anchor="_Toc491779769" w:history="1">
        <w:r w:rsidR="00D0659B" w:rsidRPr="00C96D2A">
          <w:rPr>
            <w:rStyle w:val="Hyperlink"/>
            <w:noProof/>
          </w:rPr>
          <w:t>Termos de Privacidade e Segurança</w:t>
        </w:r>
        <w:r w:rsidR="00D0659B">
          <w:rPr>
            <w:noProof/>
            <w:webHidden/>
          </w:rPr>
          <w:tab/>
        </w:r>
        <w:r w:rsidR="00D0659B">
          <w:rPr>
            <w:noProof/>
            <w:webHidden/>
          </w:rPr>
          <w:fldChar w:fldCharType="begin"/>
        </w:r>
        <w:r w:rsidR="00D0659B">
          <w:rPr>
            <w:noProof/>
            <w:webHidden/>
          </w:rPr>
          <w:instrText xml:space="preserve"> PAGEREF _Toc491779769 \h </w:instrText>
        </w:r>
        <w:r w:rsidR="00D0659B">
          <w:rPr>
            <w:noProof/>
            <w:webHidden/>
          </w:rPr>
        </w:r>
        <w:r w:rsidR="00D0659B">
          <w:rPr>
            <w:noProof/>
            <w:webHidden/>
          </w:rPr>
          <w:fldChar w:fldCharType="separate"/>
        </w:r>
        <w:r w:rsidR="00D0659B">
          <w:rPr>
            <w:noProof/>
            <w:webHidden/>
          </w:rPr>
          <w:t>8</w:t>
        </w:r>
        <w:r w:rsidR="00D0659B">
          <w:rPr>
            <w:noProof/>
            <w:webHidden/>
          </w:rPr>
          <w:fldChar w:fldCharType="end"/>
        </w:r>
      </w:hyperlink>
    </w:p>
    <w:p w14:paraId="264DB7CA" w14:textId="0085A5EE" w:rsidR="00D0659B" w:rsidRDefault="00BC06B3">
      <w:pPr>
        <w:pStyle w:val="TOC3"/>
        <w:rPr>
          <w:rFonts w:eastAsiaTheme="minorEastAsia"/>
          <w:b w:val="0"/>
          <w:smallCaps w:val="0"/>
          <w:sz w:val="22"/>
          <w:lang w:val="en-US" w:eastAsia="en-US" w:bidi="ar-SA"/>
        </w:rPr>
      </w:pPr>
      <w:hyperlink w:anchor="_Toc491779770" w:history="1">
        <w:r w:rsidR="00D0659B" w:rsidRPr="00C96D2A">
          <w:rPr>
            <w:rStyle w:val="Hyperlink"/>
          </w:rPr>
          <w:t>Termos Gerais de Privacidade e Segurança</w:t>
        </w:r>
        <w:r w:rsidR="00D0659B">
          <w:rPr>
            <w:webHidden/>
          </w:rPr>
          <w:tab/>
        </w:r>
        <w:r w:rsidR="00D0659B">
          <w:rPr>
            <w:webHidden/>
          </w:rPr>
          <w:fldChar w:fldCharType="begin"/>
        </w:r>
        <w:r w:rsidR="00D0659B">
          <w:rPr>
            <w:webHidden/>
          </w:rPr>
          <w:instrText xml:space="preserve"> PAGEREF _Toc491779770 \h </w:instrText>
        </w:r>
        <w:r w:rsidR="00D0659B">
          <w:rPr>
            <w:webHidden/>
          </w:rPr>
        </w:r>
        <w:r w:rsidR="00D0659B">
          <w:rPr>
            <w:webHidden/>
          </w:rPr>
          <w:fldChar w:fldCharType="separate"/>
        </w:r>
        <w:r w:rsidR="00D0659B">
          <w:rPr>
            <w:webHidden/>
          </w:rPr>
          <w:t>8</w:t>
        </w:r>
        <w:r w:rsidR="00D0659B">
          <w:rPr>
            <w:webHidden/>
          </w:rPr>
          <w:fldChar w:fldCharType="end"/>
        </w:r>
      </w:hyperlink>
    </w:p>
    <w:p w14:paraId="0E909102" w14:textId="7FBADDAE" w:rsidR="00D0659B" w:rsidRDefault="00BC06B3">
      <w:pPr>
        <w:pStyle w:val="TOC5"/>
        <w:tabs>
          <w:tab w:val="right" w:leader="dot" w:pos="5030"/>
        </w:tabs>
        <w:rPr>
          <w:rFonts w:eastAsiaTheme="minorEastAsia"/>
          <w:noProof/>
          <w:sz w:val="22"/>
          <w:lang w:val="en-US" w:eastAsia="en-US" w:bidi="ar-SA"/>
        </w:rPr>
      </w:pPr>
      <w:hyperlink w:anchor="_Toc491779771" w:history="1">
        <w:r w:rsidR="00D0659B" w:rsidRPr="00C96D2A">
          <w:rPr>
            <w:rStyle w:val="Hyperlink"/>
            <w:noProof/>
          </w:rPr>
          <w:t>Escopo</w:t>
        </w:r>
        <w:r w:rsidR="00D0659B">
          <w:rPr>
            <w:noProof/>
            <w:webHidden/>
          </w:rPr>
          <w:tab/>
        </w:r>
        <w:r w:rsidR="00D0659B">
          <w:rPr>
            <w:noProof/>
            <w:webHidden/>
          </w:rPr>
          <w:fldChar w:fldCharType="begin"/>
        </w:r>
        <w:r w:rsidR="00D0659B">
          <w:rPr>
            <w:noProof/>
            <w:webHidden/>
          </w:rPr>
          <w:instrText xml:space="preserve"> PAGEREF _Toc491779771 \h </w:instrText>
        </w:r>
        <w:r w:rsidR="00D0659B">
          <w:rPr>
            <w:noProof/>
            <w:webHidden/>
          </w:rPr>
        </w:r>
        <w:r w:rsidR="00D0659B">
          <w:rPr>
            <w:noProof/>
            <w:webHidden/>
          </w:rPr>
          <w:fldChar w:fldCharType="separate"/>
        </w:r>
        <w:r w:rsidR="00D0659B">
          <w:rPr>
            <w:noProof/>
            <w:webHidden/>
          </w:rPr>
          <w:t>8</w:t>
        </w:r>
        <w:r w:rsidR="00D0659B">
          <w:rPr>
            <w:noProof/>
            <w:webHidden/>
          </w:rPr>
          <w:fldChar w:fldCharType="end"/>
        </w:r>
      </w:hyperlink>
    </w:p>
    <w:p w14:paraId="5B17BE49" w14:textId="32B2E122" w:rsidR="00D0659B" w:rsidRDefault="00BC06B3">
      <w:pPr>
        <w:pStyle w:val="TOC5"/>
        <w:tabs>
          <w:tab w:val="right" w:leader="dot" w:pos="5030"/>
        </w:tabs>
        <w:rPr>
          <w:rFonts w:eastAsiaTheme="minorEastAsia"/>
          <w:noProof/>
          <w:sz w:val="22"/>
          <w:lang w:val="en-US" w:eastAsia="en-US" w:bidi="ar-SA"/>
        </w:rPr>
      </w:pPr>
      <w:hyperlink w:anchor="_Toc491779772" w:history="1">
        <w:r w:rsidR="00D0659B" w:rsidRPr="00C96D2A">
          <w:rPr>
            <w:rStyle w:val="Hyperlink"/>
            <w:noProof/>
          </w:rPr>
          <w:t>Uso dos Dados do Cliente</w:t>
        </w:r>
        <w:r w:rsidR="00D0659B">
          <w:rPr>
            <w:noProof/>
            <w:webHidden/>
          </w:rPr>
          <w:tab/>
        </w:r>
        <w:r w:rsidR="00D0659B">
          <w:rPr>
            <w:noProof/>
            <w:webHidden/>
          </w:rPr>
          <w:fldChar w:fldCharType="begin"/>
        </w:r>
        <w:r w:rsidR="00D0659B">
          <w:rPr>
            <w:noProof/>
            <w:webHidden/>
          </w:rPr>
          <w:instrText xml:space="preserve"> PAGEREF _Toc491779772 \h </w:instrText>
        </w:r>
        <w:r w:rsidR="00D0659B">
          <w:rPr>
            <w:noProof/>
            <w:webHidden/>
          </w:rPr>
        </w:r>
        <w:r w:rsidR="00D0659B">
          <w:rPr>
            <w:noProof/>
            <w:webHidden/>
          </w:rPr>
          <w:fldChar w:fldCharType="separate"/>
        </w:r>
        <w:r w:rsidR="00D0659B">
          <w:rPr>
            <w:noProof/>
            <w:webHidden/>
          </w:rPr>
          <w:t>8</w:t>
        </w:r>
        <w:r w:rsidR="00D0659B">
          <w:rPr>
            <w:noProof/>
            <w:webHidden/>
          </w:rPr>
          <w:fldChar w:fldCharType="end"/>
        </w:r>
      </w:hyperlink>
    </w:p>
    <w:p w14:paraId="38EBD814" w14:textId="329FFF02" w:rsidR="00D0659B" w:rsidRDefault="00BC06B3">
      <w:pPr>
        <w:pStyle w:val="TOC5"/>
        <w:tabs>
          <w:tab w:val="right" w:leader="dot" w:pos="5030"/>
        </w:tabs>
        <w:rPr>
          <w:rFonts w:eastAsiaTheme="minorEastAsia"/>
          <w:noProof/>
          <w:sz w:val="22"/>
          <w:lang w:val="en-US" w:eastAsia="en-US" w:bidi="ar-SA"/>
        </w:rPr>
      </w:pPr>
      <w:hyperlink w:anchor="_Toc491779773" w:history="1">
        <w:r w:rsidR="00D0659B" w:rsidRPr="00C96D2A">
          <w:rPr>
            <w:rStyle w:val="Hyperlink"/>
            <w:noProof/>
          </w:rPr>
          <w:t>Processamento de Dados Pessoais</w:t>
        </w:r>
        <w:r w:rsidR="00D0659B">
          <w:rPr>
            <w:noProof/>
            <w:webHidden/>
          </w:rPr>
          <w:tab/>
        </w:r>
        <w:r w:rsidR="00D0659B">
          <w:rPr>
            <w:noProof/>
            <w:webHidden/>
          </w:rPr>
          <w:fldChar w:fldCharType="begin"/>
        </w:r>
        <w:r w:rsidR="00D0659B">
          <w:rPr>
            <w:noProof/>
            <w:webHidden/>
          </w:rPr>
          <w:instrText xml:space="preserve"> PAGEREF _Toc491779773 \h </w:instrText>
        </w:r>
        <w:r w:rsidR="00D0659B">
          <w:rPr>
            <w:noProof/>
            <w:webHidden/>
          </w:rPr>
        </w:r>
        <w:r w:rsidR="00D0659B">
          <w:rPr>
            <w:noProof/>
            <w:webHidden/>
          </w:rPr>
          <w:fldChar w:fldCharType="separate"/>
        </w:r>
        <w:r w:rsidR="00D0659B">
          <w:rPr>
            <w:noProof/>
            <w:webHidden/>
          </w:rPr>
          <w:t>8</w:t>
        </w:r>
        <w:r w:rsidR="00D0659B">
          <w:rPr>
            <w:noProof/>
            <w:webHidden/>
          </w:rPr>
          <w:fldChar w:fldCharType="end"/>
        </w:r>
      </w:hyperlink>
    </w:p>
    <w:p w14:paraId="4ACD3DC6" w14:textId="68C8580B" w:rsidR="00D0659B" w:rsidRDefault="00BC06B3">
      <w:pPr>
        <w:pStyle w:val="TOC5"/>
        <w:tabs>
          <w:tab w:val="right" w:leader="dot" w:pos="5030"/>
        </w:tabs>
        <w:rPr>
          <w:rFonts w:eastAsiaTheme="minorEastAsia"/>
          <w:noProof/>
          <w:sz w:val="22"/>
          <w:lang w:val="en-US" w:eastAsia="en-US" w:bidi="ar-SA"/>
        </w:rPr>
      </w:pPr>
      <w:hyperlink w:anchor="_Toc491779774" w:history="1">
        <w:r w:rsidR="00D0659B" w:rsidRPr="00C96D2A">
          <w:rPr>
            <w:rStyle w:val="Hyperlink"/>
            <w:noProof/>
          </w:rPr>
          <w:t>Uso dos Dados de Suporte</w:t>
        </w:r>
        <w:r w:rsidR="00D0659B">
          <w:rPr>
            <w:noProof/>
            <w:webHidden/>
          </w:rPr>
          <w:tab/>
        </w:r>
        <w:r w:rsidR="00D0659B">
          <w:rPr>
            <w:noProof/>
            <w:webHidden/>
          </w:rPr>
          <w:fldChar w:fldCharType="begin"/>
        </w:r>
        <w:r w:rsidR="00D0659B">
          <w:rPr>
            <w:noProof/>
            <w:webHidden/>
          </w:rPr>
          <w:instrText xml:space="preserve"> PAGEREF _Toc491779774 \h </w:instrText>
        </w:r>
        <w:r w:rsidR="00D0659B">
          <w:rPr>
            <w:noProof/>
            <w:webHidden/>
          </w:rPr>
        </w:r>
        <w:r w:rsidR="00D0659B">
          <w:rPr>
            <w:noProof/>
            <w:webHidden/>
          </w:rPr>
          <w:fldChar w:fldCharType="separate"/>
        </w:r>
        <w:r w:rsidR="00D0659B">
          <w:rPr>
            <w:noProof/>
            <w:webHidden/>
          </w:rPr>
          <w:t>8</w:t>
        </w:r>
        <w:r w:rsidR="00D0659B">
          <w:rPr>
            <w:noProof/>
            <w:webHidden/>
          </w:rPr>
          <w:fldChar w:fldCharType="end"/>
        </w:r>
      </w:hyperlink>
    </w:p>
    <w:p w14:paraId="3EC7ABD9" w14:textId="71CF4D65" w:rsidR="00D0659B" w:rsidRDefault="00BC06B3">
      <w:pPr>
        <w:pStyle w:val="TOC5"/>
        <w:tabs>
          <w:tab w:val="right" w:leader="dot" w:pos="5030"/>
        </w:tabs>
        <w:rPr>
          <w:rFonts w:eastAsiaTheme="minorEastAsia"/>
          <w:noProof/>
          <w:sz w:val="22"/>
          <w:lang w:val="en-US" w:eastAsia="en-US" w:bidi="ar-SA"/>
        </w:rPr>
      </w:pPr>
      <w:hyperlink w:anchor="_Toc491779775" w:history="1">
        <w:r w:rsidR="00D0659B" w:rsidRPr="00C96D2A">
          <w:rPr>
            <w:rStyle w:val="Hyperlink"/>
            <w:noProof/>
          </w:rPr>
          <w:t>Divulgação dos Dados do Cliente e Dados de Suporte</w:t>
        </w:r>
        <w:r w:rsidR="00D0659B">
          <w:rPr>
            <w:noProof/>
            <w:webHidden/>
          </w:rPr>
          <w:tab/>
        </w:r>
        <w:r w:rsidR="00D0659B">
          <w:rPr>
            <w:noProof/>
            <w:webHidden/>
          </w:rPr>
          <w:fldChar w:fldCharType="begin"/>
        </w:r>
        <w:r w:rsidR="00D0659B">
          <w:rPr>
            <w:noProof/>
            <w:webHidden/>
          </w:rPr>
          <w:instrText xml:space="preserve"> PAGEREF _Toc491779775 \h </w:instrText>
        </w:r>
        <w:r w:rsidR="00D0659B">
          <w:rPr>
            <w:noProof/>
            <w:webHidden/>
          </w:rPr>
        </w:r>
        <w:r w:rsidR="00D0659B">
          <w:rPr>
            <w:noProof/>
            <w:webHidden/>
          </w:rPr>
          <w:fldChar w:fldCharType="separate"/>
        </w:r>
        <w:r w:rsidR="00D0659B">
          <w:rPr>
            <w:noProof/>
            <w:webHidden/>
          </w:rPr>
          <w:t>8</w:t>
        </w:r>
        <w:r w:rsidR="00D0659B">
          <w:rPr>
            <w:noProof/>
            <w:webHidden/>
          </w:rPr>
          <w:fldChar w:fldCharType="end"/>
        </w:r>
      </w:hyperlink>
    </w:p>
    <w:p w14:paraId="0D187249" w14:textId="6B904AEC" w:rsidR="00D0659B" w:rsidRDefault="00BC06B3">
      <w:pPr>
        <w:pStyle w:val="TOC5"/>
        <w:tabs>
          <w:tab w:val="right" w:leader="dot" w:pos="5030"/>
        </w:tabs>
        <w:rPr>
          <w:rFonts w:eastAsiaTheme="minorEastAsia"/>
          <w:noProof/>
          <w:sz w:val="22"/>
          <w:lang w:val="en-US" w:eastAsia="en-US" w:bidi="ar-SA"/>
        </w:rPr>
      </w:pPr>
      <w:hyperlink w:anchor="_Toc491779776" w:history="1">
        <w:r w:rsidR="00D0659B" w:rsidRPr="00C96D2A">
          <w:rPr>
            <w:rStyle w:val="Hyperlink"/>
            <w:noProof/>
          </w:rPr>
          <w:t>Instituições Educacionais</w:t>
        </w:r>
        <w:r w:rsidR="00D0659B">
          <w:rPr>
            <w:noProof/>
            <w:webHidden/>
          </w:rPr>
          <w:tab/>
        </w:r>
        <w:r w:rsidR="00D0659B">
          <w:rPr>
            <w:noProof/>
            <w:webHidden/>
          </w:rPr>
          <w:fldChar w:fldCharType="begin"/>
        </w:r>
        <w:r w:rsidR="00D0659B">
          <w:rPr>
            <w:noProof/>
            <w:webHidden/>
          </w:rPr>
          <w:instrText xml:space="preserve"> PAGEREF _Toc491779776 \h </w:instrText>
        </w:r>
        <w:r w:rsidR="00D0659B">
          <w:rPr>
            <w:noProof/>
            <w:webHidden/>
          </w:rPr>
        </w:r>
        <w:r w:rsidR="00D0659B">
          <w:rPr>
            <w:noProof/>
            <w:webHidden/>
          </w:rPr>
          <w:fldChar w:fldCharType="separate"/>
        </w:r>
        <w:r w:rsidR="00D0659B">
          <w:rPr>
            <w:noProof/>
            <w:webHidden/>
          </w:rPr>
          <w:t>9</w:t>
        </w:r>
        <w:r w:rsidR="00D0659B">
          <w:rPr>
            <w:noProof/>
            <w:webHidden/>
          </w:rPr>
          <w:fldChar w:fldCharType="end"/>
        </w:r>
      </w:hyperlink>
    </w:p>
    <w:p w14:paraId="7DE514CF" w14:textId="2F371207" w:rsidR="00D0659B" w:rsidRDefault="00BC06B3">
      <w:pPr>
        <w:pStyle w:val="TOC5"/>
        <w:tabs>
          <w:tab w:val="right" w:leader="dot" w:pos="5030"/>
        </w:tabs>
        <w:rPr>
          <w:rFonts w:eastAsiaTheme="minorEastAsia"/>
          <w:noProof/>
          <w:sz w:val="22"/>
          <w:lang w:val="en-US" w:eastAsia="en-US" w:bidi="ar-SA"/>
        </w:rPr>
      </w:pPr>
      <w:hyperlink w:anchor="_Toc491779777" w:history="1">
        <w:r w:rsidR="00D0659B" w:rsidRPr="00C96D2A">
          <w:rPr>
            <w:rStyle w:val="Hyperlink"/>
            <w:noProof/>
          </w:rPr>
          <w:t>Parceiro Comercial HIPPA</w:t>
        </w:r>
        <w:r w:rsidR="00D0659B">
          <w:rPr>
            <w:noProof/>
            <w:webHidden/>
          </w:rPr>
          <w:tab/>
        </w:r>
        <w:r w:rsidR="00D0659B">
          <w:rPr>
            <w:noProof/>
            <w:webHidden/>
          </w:rPr>
          <w:fldChar w:fldCharType="begin"/>
        </w:r>
        <w:r w:rsidR="00D0659B">
          <w:rPr>
            <w:noProof/>
            <w:webHidden/>
          </w:rPr>
          <w:instrText xml:space="preserve"> PAGEREF _Toc491779777 \h </w:instrText>
        </w:r>
        <w:r w:rsidR="00D0659B">
          <w:rPr>
            <w:noProof/>
            <w:webHidden/>
          </w:rPr>
        </w:r>
        <w:r w:rsidR="00D0659B">
          <w:rPr>
            <w:noProof/>
            <w:webHidden/>
          </w:rPr>
          <w:fldChar w:fldCharType="separate"/>
        </w:r>
        <w:r w:rsidR="00D0659B">
          <w:rPr>
            <w:noProof/>
            <w:webHidden/>
          </w:rPr>
          <w:t>9</w:t>
        </w:r>
        <w:r w:rsidR="00D0659B">
          <w:rPr>
            <w:noProof/>
            <w:webHidden/>
          </w:rPr>
          <w:fldChar w:fldCharType="end"/>
        </w:r>
      </w:hyperlink>
    </w:p>
    <w:p w14:paraId="585C558A" w14:textId="1F18C568" w:rsidR="00D0659B" w:rsidRDefault="00BC06B3">
      <w:pPr>
        <w:pStyle w:val="TOC5"/>
        <w:tabs>
          <w:tab w:val="right" w:leader="dot" w:pos="5030"/>
        </w:tabs>
        <w:rPr>
          <w:rFonts w:eastAsiaTheme="minorEastAsia"/>
          <w:noProof/>
          <w:sz w:val="22"/>
          <w:lang w:val="en-US" w:eastAsia="en-US" w:bidi="ar-SA"/>
        </w:rPr>
      </w:pPr>
      <w:hyperlink w:anchor="_Toc491779778" w:history="1">
        <w:r w:rsidR="00D0659B" w:rsidRPr="00C96D2A">
          <w:rPr>
            <w:rStyle w:val="Hyperlink"/>
            <w:noProof/>
          </w:rPr>
          <w:t>Segurança</w:t>
        </w:r>
        <w:r w:rsidR="00D0659B">
          <w:rPr>
            <w:noProof/>
            <w:webHidden/>
          </w:rPr>
          <w:tab/>
        </w:r>
        <w:r w:rsidR="00D0659B">
          <w:rPr>
            <w:noProof/>
            <w:webHidden/>
          </w:rPr>
          <w:fldChar w:fldCharType="begin"/>
        </w:r>
        <w:r w:rsidR="00D0659B">
          <w:rPr>
            <w:noProof/>
            <w:webHidden/>
          </w:rPr>
          <w:instrText xml:space="preserve"> PAGEREF _Toc491779778 \h </w:instrText>
        </w:r>
        <w:r w:rsidR="00D0659B">
          <w:rPr>
            <w:noProof/>
            <w:webHidden/>
          </w:rPr>
        </w:r>
        <w:r w:rsidR="00D0659B">
          <w:rPr>
            <w:noProof/>
            <w:webHidden/>
          </w:rPr>
          <w:fldChar w:fldCharType="separate"/>
        </w:r>
        <w:r w:rsidR="00D0659B">
          <w:rPr>
            <w:noProof/>
            <w:webHidden/>
          </w:rPr>
          <w:t>9</w:t>
        </w:r>
        <w:r w:rsidR="00D0659B">
          <w:rPr>
            <w:noProof/>
            <w:webHidden/>
          </w:rPr>
          <w:fldChar w:fldCharType="end"/>
        </w:r>
      </w:hyperlink>
    </w:p>
    <w:p w14:paraId="694A7136" w14:textId="01933E2E" w:rsidR="00D0659B" w:rsidRDefault="00BC06B3">
      <w:pPr>
        <w:pStyle w:val="TOC5"/>
        <w:tabs>
          <w:tab w:val="right" w:leader="dot" w:pos="5030"/>
        </w:tabs>
        <w:rPr>
          <w:rFonts w:eastAsiaTheme="minorEastAsia"/>
          <w:noProof/>
          <w:sz w:val="22"/>
          <w:lang w:val="en-US" w:eastAsia="en-US" w:bidi="ar-SA"/>
        </w:rPr>
      </w:pPr>
      <w:hyperlink w:anchor="_Toc491779779" w:history="1">
        <w:r w:rsidR="00D0659B" w:rsidRPr="00C96D2A">
          <w:rPr>
            <w:rStyle w:val="Hyperlink"/>
            <w:noProof/>
          </w:rPr>
          <w:t>Notificação de Incidentes de Segurança</w:t>
        </w:r>
        <w:r w:rsidR="00D0659B">
          <w:rPr>
            <w:noProof/>
            <w:webHidden/>
          </w:rPr>
          <w:tab/>
        </w:r>
        <w:r w:rsidR="00D0659B">
          <w:rPr>
            <w:noProof/>
            <w:webHidden/>
          </w:rPr>
          <w:fldChar w:fldCharType="begin"/>
        </w:r>
        <w:r w:rsidR="00D0659B">
          <w:rPr>
            <w:noProof/>
            <w:webHidden/>
          </w:rPr>
          <w:instrText xml:space="preserve"> PAGEREF _Toc491779779 \h </w:instrText>
        </w:r>
        <w:r w:rsidR="00D0659B">
          <w:rPr>
            <w:noProof/>
            <w:webHidden/>
          </w:rPr>
        </w:r>
        <w:r w:rsidR="00D0659B">
          <w:rPr>
            <w:noProof/>
            <w:webHidden/>
          </w:rPr>
          <w:fldChar w:fldCharType="separate"/>
        </w:r>
        <w:r w:rsidR="00D0659B">
          <w:rPr>
            <w:noProof/>
            <w:webHidden/>
          </w:rPr>
          <w:t>9</w:t>
        </w:r>
        <w:r w:rsidR="00D0659B">
          <w:rPr>
            <w:noProof/>
            <w:webHidden/>
          </w:rPr>
          <w:fldChar w:fldCharType="end"/>
        </w:r>
      </w:hyperlink>
    </w:p>
    <w:p w14:paraId="67E61BE7" w14:textId="3104B658" w:rsidR="00D0659B" w:rsidRDefault="00BC06B3">
      <w:pPr>
        <w:pStyle w:val="TOC5"/>
        <w:tabs>
          <w:tab w:val="right" w:leader="dot" w:pos="5030"/>
        </w:tabs>
        <w:rPr>
          <w:rFonts w:eastAsiaTheme="minorEastAsia"/>
          <w:noProof/>
          <w:sz w:val="22"/>
          <w:lang w:val="en-US" w:eastAsia="en-US" w:bidi="ar-SA"/>
        </w:rPr>
      </w:pPr>
      <w:hyperlink w:anchor="_Toc491779780" w:history="1">
        <w:r w:rsidR="00D0659B" w:rsidRPr="00C96D2A">
          <w:rPr>
            <w:rStyle w:val="Hyperlink"/>
            <w:noProof/>
          </w:rPr>
          <w:t>Local do Processamento de Dados</w:t>
        </w:r>
        <w:r w:rsidR="00D0659B">
          <w:rPr>
            <w:noProof/>
            <w:webHidden/>
          </w:rPr>
          <w:tab/>
        </w:r>
        <w:r w:rsidR="00D0659B">
          <w:rPr>
            <w:noProof/>
            <w:webHidden/>
          </w:rPr>
          <w:fldChar w:fldCharType="begin"/>
        </w:r>
        <w:r w:rsidR="00D0659B">
          <w:rPr>
            <w:noProof/>
            <w:webHidden/>
          </w:rPr>
          <w:instrText xml:space="preserve"> PAGEREF _Toc491779780 \h </w:instrText>
        </w:r>
        <w:r w:rsidR="00D0659B">
          <w:rPr>
            <w:noProof/>
            <w:webHidden/>
          </w:rPr>
        </w:r>
        <w:r w:rsidR="00D0659B">
          <w:rPr>
            <w:noProof/>
            <w:webHidden/>
          </w:rPr>
          <w:fldChar w:fldCharType="separate"/>
        </w:r>
        <w:r w:rsidR="00D0659B">
          <w:rPr>
            <w:noProof/>
            <w:webHidden/>
          </w:rPr>
          <w:t>9</w:t>
        </w:r>
        <w:r w:rsidR="00D0659B">
          <w:rPr>
            <w:noProof/>
            <w:webHidden/>
          </w:rPr>
          <w:fldChar w:fldCharType="end"/>
        </w:r>
      </w:hyperlink>
    </w:p>
    <w:p w14:paraId="01C94D5B" w14:textId="0D157969" w:rsidR="00D0659B" w:rsidRDefault="00BC06B3">
      <w:pPr>
        <w:pStyle w:val="TOC5"/>
        <w:tabs>
          <w:tab w:val="right" w:leader="dot" w:pos="5030"/>
        </w:tabs>
        <w:rPr>
          <w:rFonts w:eastAsiaTheme="minorEastAsia"/>
          <w:noProof/>
          <w:sz w:val="22"/>
          <w:lang w:val="en-US" w:eastAsia="en-US" w:bidi="ar-SA"/>
        </w:rPr>
      </w:pPr>
      <w:hyperlink w:anchor="_Toc491779781" w:history="1">
        <w:r w:rsidR="00D0659B" w:rsidRPr="00C96D2A">
          <w:rPr>
            <w:rStyle w:val="Hyperlink"/>
            <w:noProof/>
          </w:rPr>
          <w:t>Lançamentos de Visualizações Prévias</w:t>
        </w:r>
        <w:r w:rsidR="00D0659B">
          <w:rPr>
            <w:noProof/>
            <w:webHidden/>
          </w:rPr>
          <w:tab/>
        </w:r>
        <w:r w:rsidR="00D0659B">
          <w:rPr>
            <w:noProof/>
            <w:webHidden/>
          </w:rPr>
          <w:fldChar w:fldCharType="begin"/>
        </w:r>
        <w:r w:rsidR="00D0659B">
          <w:rPr>
            <w:noProof/>
            <w:webHidden/>
          </w:rPr>
          <w:instrText xml:space="preserve"> PAGEREF _Toc491779781 \h </w:instrText>
        </w:r>
        <w:r w:rsidR="00D0659B">
          <w:rPr>
            <w:noProof/>
            <w:webHidden/>
          </w:rPr>
        </w:r>
        <w:r w:rsidR="00D0659B">
          <w:rPr>
            <w:noProof/>
            <w:webHidden/>
          </w:rPr>
          <w:fldChar w:fldCharType="separate"/>
        </w:r>
        <w:r w:rsidR="00D0659B">
          <w:rPr>
            <w:noProof/>
            <w:webHidden/>
          </w:rPr>
          <w:t>10</w:t>
        </w:r>
        <w:r w:rsidR="00D0659B">
          <w:rPr>
            <w:noProof/>
            <w:webHidden/>
          </w:rPr>
          <w:fldChar w:fldCharType="end"/>
        </w:r>
      </w:hyperlink>
    </w:p>
    <w:p w14:paraId="22A946C5" w14:textId="1AB40393" w:rsidR="00D0659B" w:rsidRDefault="00BC06B3">
      <w:pPr>
        <w:pStyle w:val="TOC5"/>
        <w:tabs>
          <w:tab w:val="right" w:leader="dot" w:pos="5030"/>
        </w:tabs>
        <w:rPr>
          <w:rFonts w:eastAsiaTheme="minorEastAsia"/>
          <w:noProof/>
          <w:sz w:val="22"/>
          <w:lang w:val="en-US" w:eastAsia="en-US" w:bidi="ar-SA"/>
        </w:rPr>
      </w:pPr>
      <w:hyperlink w:anchor="_Toc491779782" w:history="1">
        <w:r w:rsidR="00D0659B" w:rsidRPr="00C96D2A">
          <w:rPr>
            <w:rStyle w:val="Hyperlink"/>
            <w:noProof/>
          </w:rPr>
          <w:t>Uso de Subcontratados</w:t>
        </w:r>
        <w:r w:rsidR="00D0659B">
          <w:rPr>
            <w:noProof/>
            <w:webHidden/>
          </w:rPr>
          <w:tab/>
        </w:r>
        <w:r w:rsidR="00D0659B">
          <w:rPr>
            <w:noProof/>
            <w:webHidden/>
          </w:rPr>
          <w:fldChar w:fldCharType="begin"/>
        </w:r>
        <w:r w:rsidR="00D0659B">
          <w:rPr>
            <w:noProof/>
            <w:webHidden/>
          </w:rPr>
          <w:instrText xml:space="preserve"> PAGEREF _Toc491779782 \h </w:instrText>
        </w:r>
        <w:r w:rsidR="00D0659B">
          <w:rPr>
            <w:noProof/>
            <w:webHidden/>
          </w:rPr>
        </w:r>
        <w:r w:rsidR="00D0659B">
          <w:rPr>
            <w:noProof/>
            <w:webHidden/>
          </w:rPr>
          <w:fldChar w:fldCharType="separate"/>
        </w:r>
        <w:r w:rsidR="00D0659B">
          <w:rPr>
            <w:noProof/>
            <w:webHidden/>
          </w:rPr>
          <w:t>10</w:t>
        </w:r>
        <w:r w:rsidR="00D0659B">
          <w:rPr>
            <w:noProof/>
            <w:webHidden/>
          </w:rPr>
          <w:fldChar w:fldCharType="end"/>
        </w:r>
      </w:hyperlink>
    </w:p>
    <w:p w14:paraId="530CBB93" w14:textId="15588F9C" w:rsidR="00D0659B" w:rsidRDefault="00BC06B3">
      <w:pPr>
        <w:pStyle w:val="TOC5"/>
        <w:tabs>
          <w:tab w:val="right" w:leader="dot" w:pos="5030"/>
        </w:tabs>
        <w:rPr>
          <w:rFonts w:eastAsiaTheme="minorEastAsia"/>
          <w:noProof/>
          <w:sz w:val="22"/>
          <w:lang w:val="en-US" w:eastAsia="en-US" w:bidi="ar-SA"/>
        </w:rPr>
      </w:pPr>
      <w:hyperlink w:anchor="_Toc491779783" w:history="1">
        <w:r w:rsidR="00D0659B" w:rsidRPr="00C96D2A">
          <w:rPr>
            <w:rStyle w:val="Hyperlink"/>
            <w:noProof/>
          </w:rPr>
          <w:t>Como Entrar em Contato com a Microsoft</w:t>
        </w:r>
        <w:r w:rsidR="00D0659B">
          <w:rPr>
            <w:noProof/>
            <w:webHidden/>
          </w:rPr>
          <w:tab/>
        </w:r>
        <w:r w:rsidR="00D0659B">
          <w:rPr>
            <w:noProof/>
            <w:webHidden/>
          </w:rPr>
          <w:fldChar w:fldCharType="begin"/>
        </w:r>
        <w:r w:rsidR="00D0659B">
          <w:rPr>
            <w:noProof/>
            <w:webHidden/>
          </w:rPr>
          <w:instrText xml:space="preserve"> PAGEREF _Toc491779783 \h </w:instrText>
        </w:r>
        <w:r w:rsidR="00D0659B">
          <w:rPr>
            <w:noProof/>
            <w:webHidden/>
          </w:rPr>
        </w:r>
        <w:r w:rsidR="00D0659B">
          <w:rPr>
            <w:noProof/>
            <w:webHidden/>
          </w:rPr>
          <w:fldChar w:fldCharType="separate"/>
        </w:r>
        <w:r w:rsidR="00D0659B">
          <w:rPr>
            <w:noProof/>
            <w:webHidden/>
          </w:rPr>
          <w:t>10</w:t>
        </w:r>
        <w:r w:rsidR="00D0659B">
          <w:rPr>
            <w:noProof/>
            <w:webHidden/>
          </w:rPr>
          <w:fldChar w:fldCharType="end"/>
        </w:r>
      </w:hyperlink>
    </w:p>
    <w:p w14:paraId="2A84D63D" w14:textId="05E3569C" w:rsidR="00D0659B" w:rsidRDefault="00BC06B3">
      <w:pPr>
        <w:pStyle w:val="TOC3"/>
        <w:rPr>
          <w:rFonts w:eastAsiaTheme="minorEastAsia"/>
          <w:b w:val="0"/>
          <w:smallCaps w:val="0"/>
          <w:sz w:val="22"/>
          <w:lang w:val="en-US" w:eastAsia="en-US" w:bidi="ar-SA"/>
        </w:rPr>
      </w:pPr>
      <w:hyperlink w:anchor="_Toc491779784" w:history="1">
        <w:r w:rsidR="00D0659B" w:rsidRPr="00C96D2A">
          <w:rPr>
            <w:rStyle w:val="Hyperlink"/>
          </w:rPr>
          <w:t>Termos de Processamento de Dados</w:t>
        </w:r>
        <w:r w:rsidR="00D0659B">
          <w:rPr>
            <w:webHidden/>
          </w:rPr>
          <w:tab/>
        </w:r>
        <w:r w:rsidR="00D0659B">
          <w:rPr>
            <w:webHidden/>
          </w:rPr>
          <w:fldChar w:fldCharType="begin"/>
        </w:r>
        <w:r w:rsidR="00D0659B">
          <w:rPr>
            <w:webHidden/>
          </w:rPr>
          <w:instrText xml:space="preserve"> PAGEREF _Toc491779784 \h </w:instrText>
        </w:r>
        <w:r w:rsidR="00D0659B">
          <w:rPr>
            <w:webHidden/>
          </w:rPr>
        </w:r>
        <w:r w:rsidR="00D0659B">
          <w:rPr>
            <w:webHidden/>
          </w:rPr>
          <w:fldChar w:fldCharType="separate"/>
        </w:r>
        <w:r w:rsidR="00D0659B">
          <w:rPr>
            <w:webHidden/>
          </w:rPr>
          <w:t>11</w:t>
        </w:r>
        <w:r w:rsidR="00D0659B">
          <w:rPr>
            <w:webHidden/>
          </w:rPr>
          <w:fldChar w:fldCharType="end"/>
        </w:r>
      </w:hyperlink>
    </w:p>
    <w:p w14:paraId="451BA1D9" w14:textId="793385CD" w:rsidR="00D0659B" w:rsidRDefault="00BC06B3">
      <w:pPr>
        <w:pStyle w:val="TOC5"/>
        <w:tabs>
          <w:tab w:val="right" w:leader="dot" w:pos="5030"/>
        </w:tabs>
        <w:rPr>
          <w:rFonts w:eastAsiaTheme="minorEastAsia"/>
          <w:noProof/>
          <w:sz w:val="22"/>
          <w:lang w:val="en-US" w:eastAsia="en-US" w:bidi="ar-SA"/>
        </w:rPr>
      </w:pPr>
      <w:hyperlink w:anchor="_Toc491779785" w:history="1">
        <w:r w:rsidR="00D0659B" w:rsidRPr="00C96D2A">
          <w:rPr>
            <w:rStyle w:val="Hyperlink"/>
            <w:noProof/>
          </w:rPr>
          <w:t>Local dos Dados do Cliente Inativos</w:t>
        </w:r>
        <w:r w:rsidR="00D0659B">
          <w:rPr>
            <w:noProof/>
            <w:webHidden/>
          </w:rPr>
          <w:tab/>
        </w:r>
        <w:r w:rsidR="00D0659B">
          <w:rPr>
            <w:noProof/>
            <w:webHidden/>
          </w:rPr>
          <w:fldChar w:fldCharType="begin"/>
        </w:r>
        <w:r w:rsidR="00D0659B">
          <w:rPr>
            <w:noProof/>
            <w:webHidden/>
          </w:rPr>
          <w:instrText xml:space="preserve"> PAGEREF _Toc491779785 \h </w:instrText>
        </w:r>
        <w:r w:rsidR="00D0659B">
          <w:rPr>
            <w:noProof/>
            <w:webHidden/>
          </w:rPr>
        </w:r>
        <w:r w:rsidR="00D0659B">
          <w:rPr>
            <w:noProof/>
            <w:webHidden/>
          </w:rPr>
          <w:fldChar w:fldCharType="separate"/>
        </w:r>
        <w:r w:rsidR="00D0659B">
          <w:rPr>
            <w:noProof/>
            <w:webHidden/>
          </w:rPr>
          <w:t>12</w:t>
        </w:r>
        <w:r w:rsidR="00D0659B">
          <w:rPr>
            <w:noProof/>
            <w:webHidden/>
          </w:rPr>
          <w:fldChar w:fldCharType="end"/>
        </w:r>
      </w:hyperlink>
    </w:p>
    <w:p w14:paraId="501CEACE" w14:textId="1BDFEECB" w:rsidR="00D0659B" w:rsidRDefault="00BC06B3">
      <w:pPr>
        <w:pStyle w:val="TOC5"/>
        <w:tabs>
          <w:tab w:val="right" w:leader="dot" w:pos="5030"/>
        </w:tabs>
        <w:rPr>
          <w:rFonts w:eastAsiaTheme="minorEastAsia"/>
          <w:noProof/>
          <w:sz w:val="22"/>
          <w:lang w:val="en-US" w:eastAsia="en-US" w:bidi="ar-SA"/>
        </w:rPr>
      </w:pPr>
      <w:hyperlink w:anchor="_Toc491779786" w:history="1">
        <w:r w:rsidR="00D0659B" w:rsidRPr="00C96D2A">
          <w:rPr>
            <w:rStyle w:val="Hyperlink"/>
            <w:noProof/>
          </w:rPr>
          <w:t>Privacidade</w:t>
        </w:r>
        <w:r w:rsidR="00D0659B">
          <w:rPr>
            <w:noProof/>
            <w:webHidden/>
          </w:rPr>
          <w:tab/>
        </w:r>
        <w:r w:rsidR="00D0659B">
          <w:rPr>
            <w:noProof/>
            <w:webHidden/>
          </w:rPr>
          <w:fldChar w:fldCharType="begin"/>
        </w:r>
        <w:r w:rsidR="00D0659B">
          <w:rPr>
            <w:noProof/>
            <w:webHidden/>
          </w:rPr>
          <w:instrText xml:space="preserve"> PAGEREF _Toc491779786 \h </w:instrText>
        </w:r>
        <w:r w:rsidR="00D0659B">
          <w:rPr>
            <w:noProof/>
            <w:webHidden/>
          </w:rPr>
        </w:r>
        <w:r w:rsidR="00D0659B">
          <w:rPr>
            <w:noProof/>
            <w:webHidden/>
          </w:rPr>
          <w:fldChar w:fldCharType="separate"/>
        </w:r>
        <w:r w:rsidR="00D0659B">
          <w:rPr>
            <w:noProof/>
            <w:webHidden/>
          </w:rPr>
          <w:t>12</w:t>
        </w:r>
        <w:r w:rsidR="00D0659B">
          <w:rPr>
            <w:noProof/>
            <w:webHidden/>
          </w:rPr>
          <w:fldChar w:fldCharType="end"/>
        </w:r>
      </w:hyperlink>
    </w:p>
    <w:p w14:paraId="0068CD09" w14:textId="0940DCA3" w:rsidR="00D0659B" w:rsidRDefault="00BC06B3">
      <w:pPr>
        <w:pStyle w:val="TOC5"/>
        <w:tabs>
          <w:tab w:val="right" w:leader="dot" w:pos="5030"/>
        </w:tabs>
        <w:rPr>
          <w:rFonts w:eastAsiaTheme="minorEastAsia"/>
          <w:noProof/>
          <w:sz w:val="22"/>
          <w:lang w:val="en-US" w:eastAsia="en-US" w:bidi="ar-SA"/>
        </w:rPr>
      </w:pPr>
      <w:hyperlink w:anchor="_Toc491779787" w:history="1">
        <w:r w:rsidR="00D0659B" w:rsidRPr="00C96D2A">
          <w:rPr>
            <w:rStyle w:val="Hyperlink"/>
            <w:noProof/>
          </w:rPr>
          <w:t>Termos Europeus Adicionais.</w:t>
        </w:r>
        <w:r w:rsidR="00D0659B">
          <w:rPr>
            <w:noProof/>
            <w:webHidden/>
          </w:rPr>
          <w:tab/>
        </w:r>
        <w:r w:rsidR="00D0659B">
          <w:rPr>
            <w:noProof/>
            <w:webHidden/>
          </w:rPr>
          <w:fldChar w:fldCharType="begin"/>
        </w:r>
        <w:r w:rsidR="00D0659B">
          <w:rPr>
            <w:noProof/>
            <w:webHidden/>
          </w:rPr>
          <w:instrText xml:space="preserve"> PAGEREF _Toc491779787 \h </w:instrText>
        </w:r>
        <w:r w:rsidR="00D0659B">
          <w:rPr>
            <w:noProof/>
            <w:webHidden/>
          </w:rPr>
        </w:r>
        <w:r w:rsidR="00D0659B">
          <w:rPr>
            <w:noProof/>
            <w:webHidden/>
          </w:rPr>
          <w:fldChar w:fldCharType="separate"/>
        </w:r>
        <w:r w:rsidR="00D0659B">
          <w:rPr>
            <w:noProof/>
            <w:webHidden/>
          </w:rPr>
          <w:t>13</w:t>
        </w:r>
        <w:r w:rsidR="00D0659B">
          <w:rPr>
            <w:noProof/>
            <w:webHidden/>
          </w:rPr>
          <w:fldChar w:fldCharType="end"/>
        </w:r>
      </w:hyperlink>
    </w:p>
    <w:p w14:paraId="4F8E90D6" w14:textId="6D785D14" w:rsidR="00D0659B" w:rsidRDefault="00BC06B3">
      <w:pPr>
        <w:pStyle w:val="TOC5"/>
        <w:tabs>
          <w:tab w:val="right" w:leader="dot" w:pos="5030"/>
        </w:tabs>
        <w:rPr>
          <w:rFonts w:eastAsiaTheme="minorEastAsia"/>
          <w:noProof/>
          <w:sz w:val="22"/>
          <w:lang w:val="en-US" w:eastAsia="en-US" w:bidi="ar-SA"/>
        </w:rPr>
      </w:pPr>
      <w:hyperlink w:anchor="_Toc491779788" w:history="1">
        <w:r w:rsidR="00D0659B" w:rsidRPr="00C96D2A">
          <w:rPr>
            <w:rStyle w:val="Hyperlink"/>
            <w:noProof/>
          </w:rPr>
          <w:t>Segurança</w:t>
        </w:r>
        <w:r w:rsidR="00D0659B">
          <w:rPr>
            <w:noProof/>
            <w:webHidden/>
          </w:rPr>
          <w:tab/>
        </w:r>
        <w:r w:rsidR="00D0659B">
          <w:rPr>
            <w:noProof/>
            <w:webHidden/>
          </w:rPr>
          <w:fldChar w:fldCharType="begin"/>
        </w:r>
        <w:r w:rsidR="00D0659B">
          <w:rPr>
            <w:noProof/>
            <w:webHidden/>
          </w:rPr>
          <w:instrText xml:space="preserve"> PAGEREF _Toc491779788 \h </w:instrText>
        </w:r>
        <w:r w:rsidR="00D0659B">
          <w:rPr>
            <w:noProof/>
            <w:webHidden/>
          </w:rPr>
        </w:r>
        <w:r w:rsidR="00D0659B">
          <w:rPr>
            <w:noProof/>
            <w:webHidden/>
          </w:rPr>
          <w:fldChar w:fldCharType="separate"/>
        </w:r>
        <w:r w:rsidR="00D0659B">
          <w:rPr>
            <w:noProof/>
            <w:webHidden/>
          </w:rPr>
          <w:t>13</w:t>
        </w:r>
        <w:r w:rsidR="00D0659B">
          <w:rPr>
            <w:noProof/>
            <w:webHidden/>
          </w:rPr>
          <w:fldChar w:fldCharType="end"/>
        </w:r>
      </w:hyperlink>
    </w:p>
    <w:p w14:paraId="2B572EEC" w14:textId="3160E205" w:rsidR="00D0659B" w:rsidRDefault="00D0659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79789" w:history="1">
        <w:r w:rsidRPr="00C96D2A">
          <w:rPr>
            <w:rStyle w:val="Hyperlink"/>
            <w:noProof/>
          </w:rPr>
          <w:t>Termos Específicos dos Serviços Online</w:t>
        </w:r>
        <w:r>
          <w:rPr>
            <w:noProof/>
            <w:webHidden/>
          </w:rPr>
          <w:tab/>
        </w:r>
        <w:r>
          <w:rPr>
            <w:noProof/>
            <w:webHidden/>
          </w:rPr>
          <w:fldChar w:fldCharType="begin"/>
        </w:r>
        <w:r>
          <w:rPr>
            <w:noProof/>
            <w:webHidden/>
          </w:rPr>
          <w:instrText xml:space="preserve"> PAGEREF _Toc491779789 \h </w:instrText>
        </w:r>
        <w:r>
          <w:rPr>
            <w:noProof/>
            <w:webHidden/>
          </w:rPr>
        </w:r>
        <w:r>
          <w:rPr>
            <w:noProof/>
            <w:webHidden/>
          </w:rPr>
          <w:fldChar w:fldCharType="separate"/>
        </w:r>
        <w:r>
          <w:rPr>
            <w:noProof/>
            <w:webHidden/>
          </w:rPr>
          <w:t>17</w:t>
        </w:r>
        <w:r>
          <w:rPr>
            <w:noProof/>
            <w:webHidden/>
          </w:rPr>
          <w:fldChar w:fldCharType="end"/>
        </w:r>
      </w:hyperlink>
    </w:p>
    <w:p w14:paraId="4AAFD90B" w14:textId="31C410A0" w:rsidR="00D0659B" w:rsidRDefault="00BC06B3">
      <w:pPr>
        <w:pStyle w:val="TOC2"/>
        <w:tabs>
          <w:tab w:val="right" w:leader="dot" w:pos="5030"/>
        </w:tabs>
        <w:rPr>
          <w:rFonts w:eastAsiaTheme="minorEastAsia"/>
          <w:b w:val="0"/>
          <w:smallCaps w:val="0"/>
          <w:noProof/>
          <w:sz w:val="22"/>
          <w:lang w:val="en-US" w:eastAsia="en-US" w:bidi="ar-SA"/>
        </w:rPr>
      </w:pPr>
      <w:hyperlink w:anchor="_Toc491779790" w:history="1">
        <w:r w:rsidR="00D0659B" w:rsidRPr="00C96D2A">
          <w:rPr>
            <w:rStyle w:val="Hyperlink"/>
            <w:noProof/>
          </w:rPr>
          <w:t>Serviços do Microsoft Azure</w:t>
        </w:r>
        <w:r w:rsidR="00D0659B">
          <w:rPr>
            <w:noProof/>
            <w:webHidden/>
          </w:rPr>
          <w:tab/>
        </w:r>
        <w:r w:rsidR="00D0659B">
          <w:rPr>
            <w:noProof/>
            <w:webHidden/>
          </w:rPr>
          <w:fldChar w:fldCharType="begin"/>
        </w:r>
        <w:r w:rsidR="00D0659B">
          <w:rPr>
            <w:noProof/>
            <w:webHidden/>
          </w:rPr>
          <w:instrText xml:space="preserve"> PAGEREF _Toc491779790 \h </w:instrText>
        </w:r>
        <w:r w:rsidR="00D0659B">
          <w:rPr>
            <w:noProof/>
            <w:webHidden/>
          </w:rPr>
        </w:r>
        <w:r w:rsidR="00D0659B">
          <w:rPr>
            <w:noProof/>
            <w:webHidden/>
          </w:rPr>
          <w:fldChar w:fldCharType="separate"/>
        </w:r>
        <w:r w:rsidR="00D0659B">
          <w:rPr>
            <w:noProof/>
            <w:webHidden/>
          </w:rPr>
          <w:t>17</w:t>
        </w:r>
        <w:r w:rsidR="00D0659B">
          <w:rPr>
            <w:noProof/>
            <w:webHidden/>
          </w:rPr>
          <w:fldChar w:fldCharType="end"/>
        </w:r>
      </w:hyperlink>
    </w:p>
    <w:p w14:paraId="57265582" w14:textId="065925EA" w:rsidR="00D0659B" w:rsidRDefault="00BC06B3">
      <w:pPr>
        <w:pStyle w:val="TOC4"/>
        <w:rPr>
          <w:rFonts w:eastAsiaTheme="minorEastAsia"/>
          <w:smallCaps w:val="0"/>
          <w:noProof/>
          <w:sz w:val="22"/>
          <w:lang w:val="en-US" w:eastAsia="en-US" w:bidi="ar-SA"/>
        </w:rPr>
      </w:pPr>
      <w:hyperlink w:anchor="_Toc491779791" w:history="1">
        <w:r w:rsidR="00D0659B" w:rsidRPr="00C96D2A">
          <w:rPr>
            <w:rStyle w:val="Hyperlink"/>
            <w:noProof/>
          </w:rPr>
          <w:t>Microsoft Azure Stack</w:t>
        </w:r>
        <w:r w:rsidR="00D0659B">
          <w:rPr>
            <w:noProof/>
            <w:webHidden/>
          </w:rPr>
          <w:tab/>
        </w:r>
        <w:r w:rsidR="00D0659B">
          <w:rPr>
            <w:noProof/>
            <w:webHidden/>
          </w:rPr>
          <w:fldChar w:fldCharType="begin"/>
        </w:r>
        <w:r w:rsidR="00D0659B">
          <w:rPr>
            <w:noProof/>
            <w:webHidden/>
          </w:rPr>
          <w:instrText xml:space="preserve"> PAGEREF _Toc491779791 \h </w:instrText>
        </w:r>
        <w:r w:rsidR="00D0659B">
          <w:rPr>
            <w:noProof/>
            <w:webHidden/>
          </w:rPr>
        </w:r>
        <w:r w:rsidR="00D0659B">
          <w:rPr>
            <w:noProof/>
            <w:webHidden/>
          </w:rPr>
          <w:fldChar w:fldCharType="separate"/>
        </w:r>
        <w:r w:rsidR="00D0659B">
          <w:rPr>
            <w:noProof/>
            <w:webHidden/>
          </w:rPr>
          <w:t>18</w:t>
        </w:r>
        <w:r w:rsidR="00D0659B">
          <w:rPr>
            <w:noProof/>
            <w:webHidden/>
          </w:rPr>
          <w:fldChar w:fldCharType="end"/>
        </w:r>
      </w:hyperlink>
    </w:p>
    <w:p w14:paraId="74AB463F" w14:textId="5C45AC62" w:rsidR="00D0659B" w:rsidRDefault="00BC06B3">
      <w:pPr>
        <w:pStyle w:val="TOC4"/>
        <w:rPr>
          <w:rFonts w:eastAsiaTheme="minorEastAsia"/>
          <w:smallCaps w:val="0"/>
          <w:noProof/>
          <w:sz w:val="22"/>
          <w:lang w:val="en-US" w:eastAsia="en-US" w:bidi="ar-SA"/>
        </w:rPr>
      </w:pPr>
      <w:hyperlink w:anchor="_Toc491779792" w:history="1">
        <w:r w:rsidR="00D0659B" w:rsidRPr="00C96D2A">
          <w:rPr>
            <w:rStyle w:val="Hyperlink"/>
            <w:noProof/>
          </w:rPr>
          <w:t>Serviços Cognitivos da Microsoft</w:t>
        </w:r>
        <w:r w:rsidR="00D0659B">
          <w:rPr>
            <w:noProof/>
            <w:webHidden/>
          </w:rPr>
          <w:tab/>
        </w:r>
        <w:r w:rsidR="00D0659B">
          <w:rPr>
            <w:noProof/>
            <w:webHidden/>
          </w:rPr>
          <w:fldChar w:fldCharType="begin"/>
        </w:r>
        <w:r w:rsidR="00D0659B">
          <w:rPr>
            <w:noProof/>
            <w:webHidden/>
          </w:rPr>
          <w:instrText xml:space="preserve"> PAGEREF _Toc491779792 \h </w:instrText>
        </w:r>
        <w:r w:rsidR="00D0659B">
          <w:rPr>
            <w:noProof/>
            <w:webHidden/>
          </w:rPr>
        </w:r>
        <w:r w:rsidR="00D0659B">
          <w:rPr>
            <w:noProof/>
            <w:webHidden/>
          </w:rPr>
          <w:fldChar w:fldCharType="separate"/>
        </w:r>
        <w:r w:rsidR="00D0659B">
          <w:rPr>
            <w:noProof/>
            <w:webHidden/>
          </w:rPr>
          <w:t>18</w:t>
        </w:r>
        <w:r w:rsidR="00D0659B">
          <w:rPr>
            <w:noProof/>
            <w:webHidden/>
          </w:rPr>
          <w:fldChar w:fldCharType="end"/>
        </w:r>
      </w:hyperlink>
    </w:p>
    <w:p w14:paraId="69B2DFE9" w14:textId="69EF8C73" w:rsidR="00D0659B" w:rsidRDefault="00BC06B3">
      <w:pPr>
        <w:pStyle w:val="TOC2"/>
        <w:tabs>
          <w:tab w:val="right" w:leader="dot" w:pos="5030"/>
        </w:tabs>
        <w:rPr>
          <w:rFonts w:eastAsiaTheme="minorEastAsia"/>
          <w:b w:val="0"/>
          <w:smallCaps w:val="0"/>
          <w:noProof/>
          <w:sz w:val="22"/>
          <w:lang w:val="en-US" w:eastAsia="en-US" w:bidi="ar-SA"/>
        </w:rPr>
      </w:pPr>
      <w:hyperlink w:anchor="_Toc491779793" w:history="1">
        <w:r w:rsidR="00D0659B" w:rsidRPr="00C96D2A">
          <w:rPr>
            <w:rStyle w:val="Hyperlink"/>
            <w:noProof/>
          </w:rPr>
          <w:t>Planos do Microsoft Azure</w:t>
        </w:r>
        <w:r w:rsidR="00D0659B">
          <w:rPr>
            <w:noProof/>
            <w:webHidden/>
          </w:rPr>
          <w:tab/>
        </w:r>
        <w:r w:rsidR="00D0659B">
          <w:rPr>
            <w:noProof/>
            <w:webHidden/>
          </w:rPr>
          <w:fldChar w:fldCharType="begin"/>
        </w:r>
        <w:r w:rsidR="00D0659B">
          <w:rPr>
            <w:noProof/>
            <w:webHidden/>
          </w:rPr>
          <w:instrText xml:space="preserve"> PAGEREF _Toc491779793 \h </w:instrText>
        </w:r>
        <w:r w:rsidR="00D0659B">
          <w:rPr>
            <w:noProof/>
            <w:webHidden/>
          </w:rPr>
        </w:r>
        <w:r w:rsidR="00D0659B">
          <w:rPr>
            <w:noProof/>
            <w:webHidden/>
          </w:rPr>
          <w:fldChar w:fldCharType="separate"/>
        </w:r>
        <w:r w:rsidR="00D0659B">
          <w:rPr>
            <w:noProof/>
            <w:webHidden/>
          </w:rPr>
          <w:t>19</w:t>
        </w:r>
        <w:r w:rsidR="00D0659B">
          <w:rPr>
            <w:noProof/>
            <w:webHidden/>
          </w:rPr>
          <w:fldChar w:fldCharType="end"/>
        </w:r>
      </w:hyperlink>
    </w:p>
    <w:p w14:paraId="0E44E5C2" w14:textId="66ADA0D1" w:rsidR="00D0659B" w:rsidRDefault="00BC06B3">
      <w:pPr>
        <w:pStyle w:val="TOC4"/>
        <w:rPr>
          <w:rFonts w:eastAsiaTheme="minorEastAsia"/>
          <w:smallCaps w:val="0"/>
          <w:noProof/>
          <w:sz w:val="22"/>
          <w:lang w:val="en-US" w:eastAsia="en-US" w:bidi="ar-SA"/>
        </w:rPr>
      </w:pPr>
      <w:hyperlink w:anchor="_Toc491779794" w:history="1">
        <w:r w:rsidR="00D0659B" w:rsidRPr="00C96D2A">
          <w:rPr>
            <w:rStyle w:val="Hyperlink"/>
            <w:noProof/>
          </w:rPr>
          <w:t>Azure Active Directory Basic</w:t>
        </w:r>
        <w:r w:rsidR="00D0659B">
          <w:rPr>
            <w:noProof/>
            <w:webHidden/>
          </w:rPr>
          <w:tab/>
        </w:r>
        <w:r w:rsidR="00D0659B">
          <w:rPr>
            <w:noProof/>
            <w:webHidden/>
          </w:rPr>
          <w:fldChar w:fldCharType="begin"/>
        </w:r>
        <w:r w:rsidR="00D0659B">
          <w:rPr>
            <w:noProof/>
            <w:webHidden/>
          </w:rPr>
          <w:instrText xml:space="preserve"> PAGEREF _Toc491779794 \h </w:instrText>
        </w:r>
        <w:r w:rsidR="00D0659B">
          <w:rPr>
            <w:noProof/>
            <w:webHidden/>
          </w:rPr>
        </w:r>
        <w:r w:rsidR="00D0659B">
          <w:rPr>
            <w:noProof/>
            <w:webHidden/>
          </w:rPr>
          <w:fldChar w:fldCharType="separate"/>
        </w:r>
        <w:r w:rsidR="00D0659B">
          <w:rPr>
            <w:noProof/>
            <w:webHidden/>
          </w:rPr>
          <w:t>19</w:t>
        </w:r>
        <w:r w:rsidR="00D0659B">
          <w:rPr>
            <w:noProof/>
            <w:webHidden/>
          </w:rPr>
          <w:fldChar w:fldCharType="end"/>
        </w:r>
      </w:hyperlink>
    </w:p>
    <w:p w14:paraId="042EFD7A" w14:textId="4E46DE51" w:rsidR="00D0659B" w:rsidRDefault="00BC06B3">
      <w:pPr>
        <w:pStyle w:val="TOC4"/>
        <w:rPr>
          <w:rFonts w:eastAsiaTheme="minorEastAsia"/>
          <w:smallCaps w:val="0"/>
          <w:noProof/>
          <w:sz w:val="22"/>
          <w:lang w:val="en-US" w:eastAsia="en-US" w:bidi="ar-SA"/>
        </w:rPr>
      </w:pPr>
      <w:hyperlink w:anchor="_Toc491779795" w:history="1">
        <w:r w:rsidR="00D0659B" w:rsidRPr="00C96D2A">
          <w:rPr>
            <w:rStyle w:val="Hyperlink"/>
            <w:noProof/>
          </w:rPr>
          <w:t>Azure Active Directory Premium</w:t>
        </w:r>
        <w:r w:rsidR="00D0659B">
          <w:rPr>
            <w:noProof/>
            <w:webHidden/>
          </w:rPr>
          <w:tab/>
        </w:r>
        <w:r w:rsidR="00D0659B">
          <w:rPr>
            <w:noProof/>
            <w:webHidden/>
          </w:rPr>
          <w:fldChar w:fldCharType="begin"/>
        </w:r>
        <w:r w:rsidR="00D0659B">
          <w:rPr>
            <w:noProof/>
            <w:webHidden/>
          </w:rPr>
          <w:instrText xml:space="preserve"> PAGEREF _Toc491779795 \h </w:instrText>
        </w:r>
        <w:r w:rsidR="00D0659B">
          <w:rPr>
            <w:noProof/>
            <w:webHidden/>
          </w:rPr>
        </w:r>
        <w:r w:rsidR="00D0659B">
          <w:rPr>
            <w:noProof/>
            <w:webHidden/>
          </w:rPr>
          <w:fldChar w:fldCharType="separate"/>
        </w:r>
        <w:r w:rsidR="00D0659B">
          <w:rPr>
            <w:noProof/>
            <w:webHidden/>
          </w:rPr>
          <w:t>19</w:t>
        </w:r>
        <w:r w:rsidR="00D0659B">
          <w:rPr>
            <w:noProof/>
            <w:webHidden/>
          </w:rPr>
          <w:fldChar w:fldCharType="end"/>
        </w:r>
      </w:hyperlink>
    </w:p>
    <w:p w14:paraId="19BED510" w14:textId="347F199C" w:rsidR="00D0659B" w:rsidRDefault="00BC06B3">
      <w:pPr>
        <w:pStyle w:val="TOC4"/>
        <w:rPr>
          <w:rFonts w:eastAsiaTheme="minorEastAsia"/>
          <w:smallCaps w:val="0"/>
          <w:noProof/>
          <w:sz w:val="22"/>
          <w:lang w:val="en-US" w:eastAsia="en-US" w:bidi="ar-SA"/>
        </w:rPr>
      </w:pPr>
      <w:hyperlink w:anchor="_Toc491779796" w:history="1">
        <w:r w:rsidR="00D0659B" w:rsidRPr="00C96D2A">
          <w:rPr>
            <w:rStyle w:val="Hyperlink"/>
            <w:noProof/>
          </w:rPr>
          <w:t>Proteção de Informações Azure Premium</w:t>
        </w:r>
        <w:r w:rsidR="00D0659B">
          <w:rPr>
            <w:noProof/>
            <w:webHidden/>
          </w:rPr>
          <w:tab/>
        </w:r>
        <w:r w:rsidR="00D0659B">
          <w:rPr>
            <w:noProof/>
            <w:webHidden/>
          </w:rPr>
          <w:fldChar w:fldCharType="begin"/>
        </w:r>
        <w:r w:rsidR="00D0659B">
          <w:rPr>
            <w:noProof/>
            <w:webHidden/>
          </w:rPr>
          <w:instrText xml:space="preserve"> PAGEREF _Toc491779796 \h </w:instrText>
        </w:r>
        <w:r w:rsidR="00D0659B">
          <w:rPr>
            <w:noProof/>
            <w:webHidden/>
          </w:rPr>
        </w:r>
        <w:r w:rsidR="00D0659B">
          <w:rPr>
            <w:noProof/>
            <w:webHidden/>
          </w:rPr>
          <w:fldChar w:fldCharType="separate"/>
        </w:r>
        <w:r w:rsidR="00D0659B">
          <w:rPr>
            <w:noProof/>
            <w:webHidden/>
          </w:rPr>
          <w:t>20</w:t>
        </w:r>
        <w:r w:rsidR="00D0659B">
          <w:rPr>
            <w:noProof/>
            <w:webHidden/>
          </w:rPr>
          <w:fldChar w:fldCharType="end"/>
        </w:r>
      </w:hyperlink>
    </w:p>
    <w:p w14:paraId="490092F0" w14:textId="1AC67B7D" w:rsidR="00D0659B" w:rsidRDefault="00BC06B3">
      <w:pPr>
        <w:pStyle w:val="TOC3"/>
        <w:rPr>
          <w:rFonts w:eastAsiaTheme="minorEastAsia"/>
          <w:b w:val="0"/>
          <w:smallCaps w:val="0"/>
          <w:sz w:val="22"/>
          <w:lang w:val="en-US" w:eastAsia="en-US" w:bidi="ar-SA"/>
        </w:rPr>
      </w:pPr>
      <w:hyperlink w:anchor="_Toc491779797" w:history="1">
        <w:r w:rsidR="00D0659B" w:rsidRPr="00C96D2A">
          <w:rPr>
            <w:rStyle w:val="Hyperlink"/>
          </w:rPr>
          <w:t>Serviços do Microsoft Dynamics 365</w:t>
        </w:r>
        <w:r w:rsidR="00D0659B">
          <w:rPr>
            <w:webHidden/>
          </w:rPr>
          <w:tab/>
        </w:r>
        <w:r w:rsidR="00D0659B">
          <w:rPr>
            <w:webHidden/>
          </w:rPr>
          <w:fldChar w:fldCharType="begin"/>
        </w:r>
        <w:r w:rsidR="00D0659B">
          <w:rPr>
            <w:webHidden/>
          </w:rPr>
          <w:instrText xml:space="preserve"> PAGEREF _Toc491779797 \h </w:instrText>
        </w:r>
        <w:r w:rsidR="00D0659B">
          <w:rPr>
            <w:webHidden/>
          </w:rPr>
        </w:r>
        <w:r w:rsidR="00D0659B">
          <w:rPr>
            <w:webHidden/>
          </w:rPr>
          <w:fldChar w:fldCharType="separate"/>
        </w:r>
        <w:r w:rsidR="00D0659B">
          <w:rPr>
            <w:webHidden/>
          </w:rPr>
          <w:t>20</w:t>
        </w:r>
        <w:r w:rsidR="00D0659B">
          <w:rPr>
            <w:webHidden/>
          </w:rPr>
          <w:fldChar w:fldCharType="end"/>
        </w:r>
      </w:hyperlink>
    </w:p>
    <w:p w14:paraId="3611F002" w14:textId="4D2B68CB" w:rsidR="00D0659B" w:rsidRDefault="00BC06B3">
      <w:pPr>
        <w:pStyle w:val="TOC2"/>
        <w:tabs>
          <w:tab w:val="right" w:leader="dot" w:pos="5030"/>
        </w:tabs>
        <w:rPr>
          <w:rFonts w:eastAsiaTheme="minorEastAsia"/>
          <w:b w:val="0"/>
          <w:smallCaps w:val="0"/>
          <w:noProof/>
          <w:sz w:val="22"/>
          <w:lang w:val="en-US" w:eastAsia="en-US" w:bidi="ar-SA"/>
        </w:rPr>
      </w:pPr>
      <w:hyperlink w:anchor="_Toc491779798" w:history="1">
        <w:r w:rsidR="00D0659B" w:rsidRPr="00C96D2A">
          <w:rPr>
            <w:rStyle w:val="Hyperlink"/>
            <w:noProof/>
          </w:rPr>
          <w:t>Serviços do Office 365</w:t>
        </w:r>
        <w:r w:rsidR="00D0659B">
          <w:rPr>
            <w:noProof/>
            <w:webHidden/>
          </w:rPr>
          <w:tab/>
        </w:r>
        <w:r w:rsidR="00D0659B">
          <w:rPr>
            <w:noProof/>
            <w:webHidden/>
          </w:rPr>
          <w:fldChar w:fldCharType="begin"/>
        </w:r>
        <w:r w:rsidR="00D0659B">
          <w:rPr>
            <w:noProof/>
            <w:webHidden/>
          </w:rPr>
          <w:instrText xml:space="preserve"> PAGEREF _Toc491779798 \h </w:instrText>
        </w:r>
        <w:r w:rsidR="00D0659B">
          <w:rPr>
            <w:noProof/>
            <w:webHidden/>
          </w:rPr>
        </w:r>
        <w:r w:rsidR="00D0659B">
          <w:rPr>
            <w:noProof/>
            <w:webHidden/>
          </w:rPr>
          <w:fldChar w:fldCharType="separate"/>
        </w:r>
        <w:r w:rsidR="00D0659B">
          <w:rPr>
            <w:noProof/>
            <w:webHidden/>
          </w:rPr>
          <w:t>21</w:t>
        </w:r>
        <w:r w:rsidR="00D0659B">
          <w:rPr>
            <w:noProof/>
            <w:webHidden/>
          </w:rPr>
          <w:fldChar w:fldCharType="end"/>
        </w:r>
      </w:hyperlink>
    </w:p>
    <w:p w14:paraId="69314900" w14:textId="2FB1D3DC" w:rsidR="00D0659B" w:rsidRDefault="00BC06B3">
      <w:pPr>
        <w:pStyle w:val="TOC4"/>
        <w:rPr>
          <w:rFonts w:eastAsiaTheme="minorEastAsia"/>
          <w:smallCaps w:val="0"/>
          <w:noProof/>
          <w:sz w:val="22"/>
          <w:lang w:val="en-US" w:eastAsia="en-US" w:bidi="ar-SA"/>
        </w:rPr>
      </w:pPr>
      <w:hyperlink w:anchor="_Toc491779799" w:history="1">
        <w:r w:rsidR="00D0659B" w:rsidRPr="00C96D2A">
          <w:rPr>
            <w:rStyle w:val="Hyperlink"/>
            <w:noProof/>
          </w:rPr>
          <w:t>Exchange Online</w:t>
        </w:r>
        <w:r w:rsidR="00D0659B">
          <w:rPr>
            <w:noProof/>
            <w:webHidden/>
          </w:rPr>
          <w:tab/>
        </w:r>
        <w:r w:rsidR="00D0659B">
          <w:rPr>
            <w:noProof/>
            <w:webHidden/>
          </w:rPr>
          <w:fldChar w:fldCharType="begin"/>
        </w:r>
        <w:r w:rsidR="00D0659B">
          <w:rPr>
            <w:noProof/>
            <w:webHidden/>
          </w:rPr>
          <w:instrText xml:space="preserve"> PAGEREF _Toc491779799 \h </w:instrText>
        </w:r>
        <w:r w:rsidR="00D0659B">
          <w:rPr>
            <w:noProof/>
            <w:webHidden/>
          </w:rPr>
        </w:r>
        <w:r w:rsidR="00D0659B">
          <w:rPr>
            <w:noProof/>
            <w:webHidden/>
          </w:rPr>
          <w:fldChar w:fldCharType="separate"/>
        </w:r>
        <w:r w:rsidR="00D0659B">
          <w:rPr>
            <w:noProof/>
            <w:webHidden/>
          </w:rPr>
          <w:t>22</w:t>
        </w:r>
        <w:r w:rsidR="00D0659B">
          <w:rPr>
            <w:noProof/>
            <w:webHidden/>
          </w:rPr>
          <w:fldChar w:fldCharType="end"/>
        </w:r>
      </w:hyperlink>
    </w:p>
    <w:p w14:paraId="22CA81C2" w14:textId="37038B0B" w:rsidR="00D0659B" w:rsidRDefault="00BC06B3">
      <w:pPr>
        <w:pStyle w:val="TOC4"/>
        <w:rPr>
          <w:rFonts w:eastAsiaTheme="minorEastAsia"/>
          <w:smallCaps w:val="0"/>
          <w:noProof/>
          <w:sz w:val="22"/>
          <w:lang w:val="en-US" w:eastAsia="en-US" w:bidi="ar-SA"/>
        </w:rPr>
      </w:pPr>
      <w:hyperlink w:anchor="_Toc491779800" w:history="1">
        <w:r w:rsidR="00D0659B" w:rsidRPr="00C96D2A">
          <w:rPr>
            <w:rStyle w:val="Hyperlink"/>
            <w:noProof/>
          </w:rPr>
          <w:t>Aplicativos do Office 365</w:t>
        </w:r>
        <w:r w:rsidR="00D0659B">
          <w:rPr>
            <w:noProof/>
            <w:webHidden/>
          </w:rPr>
          <w:tab/>
        </w:r>
        <w:r w:rsidR="00D0659B">
          <w:rPr>
            <w:noProof/>
            <w:webHidden/>
          </w:rPr>
          <w:fldChar w:fldCharType="begin"/>
        </w:r>
        <w:r w:rsidR="00D0659B">
          <w:rPr>
            <w:noProof/>
            <w:webHidden/>
          </w:rPr>
          <w:instrText xml:space="preserve"> PAGEREF _Toc491779800 \h </w:instrText>
        </w:r>
        <w:r w:rsidR="00D0659B">
          <w:rPr>
            <w:noProof/>
            <w:webHidden/>
          </w:rPr>
        </w:r>
        <w:r w:rsidR="00D0659B">
          <w:rPr>
            <w:noProof/>
            <w:webHidden/>
          </w:rPr>
          <w:fldChar w:fldCharType="separate"/>
        </w:r>
        <w:r w:rsidR="00D0659B">
          <w:rPr>
            <w:noProof/>
            <w:webHidden/>
          </w:rPr>
          <w:t>23</w:t>
        </w:r>
        <w:r w:rsidR="00D0659B">
          <w:rPr>
            <w:noProof/>
            <w:webHidden/>
          </w:rPr>
          <w:fldChar w:fldCharType="end"/>
        </w:r>
      </w:hyperlink>
    </w:p>
    <w:p w14:paraId="4DE0B383" w14:textId="72E2F34A" w:rsidR="00D0659B" w:rsidRDefault="00BC06B3">
      <w:pPr>
        <w:pStyle w:val="TOC4"/>
        <w:rPr>
          <w:rFonts w:eastAsiaTheme="minorEastAsia"/>
          <w:smallCaps w:val="0"/>
          <w:noProof/>
          <w:sz w:val="22"/>
          <w:lang w:val="en-US" w:eastAsia="en-US" w:bidi="ar-SA"/>
        </w:rPr>
      </w:pPr>
      <w:hyperlink w:anchor="_Toc491779801" w:history="1">
        <w:r w:rsidR="00D0659B" w:rsidRPr="00C96D2A">
          <w:rPr>
            <w:rStyle w:val="Hyperlink"/>
            <w:noProof/>
          </w:rPr>
          <w:t>Microsoft MyAnalytics</w:t>
        </w:r>
        <w:r w:rsidR="00D0659B">
          <w:rPr>
            <w:noProof/>
            <w:webHidden/>
          </w:rPr>
          <w:tab/>
        </w:r>
        <w:r w:rsidR="00D0659B">
          <w:rPr>
            <w:noProof/>
            <w:webHidden/>
          </w:rPr>
          <w:fldChar w:fldCharType="begin"/>
        </w:r>
        <w:r w:rsidR="00D0659B">
          <w:rPr>
            <w:noProof/>
            <w:webHidden/>
          </w:rPr>
          <w:instrText xml:space="preserve"> PAGEREF _Toc491779801 \h </w:instrText>
        </w:r>
        <w:r w:rsidR="00D0659B">
          <w:rPr>
            <w:noProof/>
            <w:webHidden/>
          </w:rPr>
        </w:r>
        <w:r w:rsidR="00D0659B">
          <w:rPr>
            <w:noProof/>
            <w:webHidden/>
          </w:rPr>
          <w:fldChar w:fldCharType="separate"/>
        </w:r>
        <w:r w:rsidR="00D0659B">
          <w:rPr>
            <w:noProof/>
            <w:webHidden/>
          </w:rPr>
          <w:t>24</w:t>
        </w:r>
        <w:r w:rsidR="00D0659B">
          <w:rPr>
            <w:noProof/>
            <w:webHidden/>
          </w:rPr>
          <w:fldChar w:fldCharType="end"/>
        </w:r>
      </w:hyperlink>
    </w:p>
    <w:p w14:paraId="40537FBB" w14:textId="654D40B5" w:rsidR="00D0659B" w:rsidRDefault="00BC06B3">
      <w:pPr>
        <w:pStyle w:val="TOC4"/>
        <w:rPr>
          <w:rFonts w:eastAsiaTheme="minorEastAsia"/>
          <w:smallCaps w:val="0"/>
          <w:noProof/>
          <w:sz w:val="22"/>
          <w:lang w:val="en-US" w:eastAsia="en-US" w:bidi="ar-SA"/>
        </w:rPr>
      </w:pPr>
      <w:hyperlink w:anchor="_Toc491779802" w:history="1">
        <w:r w:rsidR="00D0659B" w:rsidRPr="00C96D2A">
          <w:rPr>
            <w:rStyle w:val="Hyperlink"/>
            <w:noProof/>
          </w:rPr>
          <w:t>Office Online</w:t>
        </w:r>
        <w:r w:rsidR="00D0659B">
          <w:rPr>
            <w:noProof/>
            <w:webHidden/>
          </w:rPr>
          <w:tab/>
        </w:r>
        <w:r w:rsidR="00D0659B">
          <w:rPr>
            <w:noProof/>
            <w:webHidden/>
          </w:rPr>
          <w:fldChar w:fldCharType="begin"/>
        </w:r>
        <w:r w:rsidR="00D0659B">
          <w:rPr>
            <w:noProof/>
            <w:webHidden/>
          </w:rPr>
          <w:instrText xml:space="preserve"> PAGEREF _Toc491779802 \h </w:instrText>
        </w:r>
        <w:r w:rsidR="00D0659B">
          <w:rPr>
            <w:noProof/>
            <w:webHidden/>
          </w:rPr>
        </w:r>
        <w:r w:rsidR="00D0659B">
          <w:rPr>
            <w:noProof/>
            <w:webHidden/>
          </w:rPr>
          <w:fldChar w:fldCharType="separate"/>
        </w:r>
        <w:r w:rsidR="00D0659B">
          <w:rPr>
            <w:noProof/>
            <w:webHidden/>
          </w:rPr>
          <w:t>24</w:t>
        </w:r>
        <w:r w:rsidR="00D0659B">
          <w:rPr>
            <w:noProof/>
            <w:webHidden/>
          </w:rPr>
          <w:fldChar w:fldCharType="end"/>
        </w:r>
      </w:hyperlink>
    </w:p>
    <w:p w14:paraId="5E580C49" w14:textId="2A3B7CC8" w:rsidR="00D0659B" w:rsidRDefault="00BC06B3">
      <w:pPr>
        <w:pStyle w:val="TOC4"/>
        <w:rPr>
          <w:rFonts w:eastAsiaTheme="minorEastAsia"/>
          <w:smallCaps w:val="0"/>
          <w:noProof/>
          <w:sz w:val="22"/>
          <w:lang w:val="en-US" w:eastAsia="en-US" w:bidi="ar-SA"/>
        </w:rPr>
      </w:pPr>
      <w:hyperlink w:anchor="_Toc491779803" w:history="1">
        <w:r w:rsidR="00D0659B" w:rsidRPr="00C96D2A">
          <w:rPr>
            <w:rStyle w:val="Hyperlink"/>
            <w:noProof/>
          </w:rPr>
          <w:t>OneDrive para Business</w:t>
        </w:r>
        <w:r w:rsidR="00D0659B">
          <w:rPr>
            <w:noProof/>
            <w:webHidden/>
          </w:rPr>
          <w:tab/>
        </w:r>
        <w:r w:rsidR="00D0659B">
          <w:rPr>
            <w:noProof/>
            <w:webHidden/>
          </w:rPr>
          <w:fldChar w:fldCharType="begin"/>
        </w:r>
        <w:r w:rsidR="00D0659B">
          <w:rPr>
            <w:noProof/>
            <w:webHidden/>
          </w:rPr>
          <w:instrText xml:space="preserve"> PAGEREF _Toc491779803 \h </w:instrText>
        </w:r>
        <w:r w:rsidR="00D0659B">
          <w:rPr>
            <w:noProof/>
            <w:webHidden/>
          </w:rPr>
        </w:r>
        <w:r w:rsidR="00D0659B">
          <w:rPr>
            <w:noProof/>
            <w:webHidden/>
          </w:rPr>
          <w:fldChar w:fldCharType="separate"/>
        </w:r>
        <w:r w:rsidR="00D0659B">
          <w:rPr>
            <w:noProof/>
            <w:webHidden/>
          </w:rPr>
          <w:t>24</w:t>
        </w:r>
        <w:r w:rsidR="00D0659B">
          <w:rPr>
            <w:noProof/>
            <w:webHidden/>
          </w:rPr>
          <w:fldChar w:fldCharType="end"/>
        </w:r>
      </w:hyperlink>
    </w:p>
    <w:p w14:paraId="72DC472D" w14:textId="23CAD312" w:rsidR="00D0659B" w:rsidRDefault="00BC06B3">
      <w:pPr>
        <w:pStyle w:val="TOC4"/>
        <w:rPr>
          <w:rFonts w:eastAsiaTheme="minorEastAsia"/>
          <w:smallCaps w:val="0"/>
          <w:noProof/>
          <w:sz w:val="22"/>
          <w:lang w:val="en-US" w:eastAsia="en-US" w:bidi="ar-SA"/>
        </w:rPr>
      </w:pPr>
      <w:hyperlink w:anchor="_Toc491779804" w:history="1">
        <w:r w:rsidR="00D0659B" w:rsidRPr="00C96D2A">
          <w:rPr>
            <w:rStyle w:val="Hyperlink"/>
            <w:noProof/>
          </w:rPr>
          <w:t>Project Online</w:t>
        </w:r>
        <w:r w:rsidR="00D0659B">
          <w:rPr>
            <w:noProof/>
            <w:webHidden/>
          </w:rPr>
          <w:tab/>
        </w:r>
        <w:r w:rsidR="00D0659B">
          <w:rPr>
            <w:noProof/>
            <w:webHidden/>
          </w:rPr>
          <w:fldChar w:fldCharType="begin"/>
        </w:r>
        <w:r w:rsidR="00D0659B">
          <w:rPr>
            <w:noProof/>
            <w:webHidden/>
          </w:rPr>
          <w:instrText xml:space="preserve"> PAGEREF _Toc491779804 \h </w:instrText>
        </w:r>
        <w:r w:rsidR="00D0659B">
          <w:rPr>
            <w:noProof/>
            <w:webHidden/>
          </w:rPr>
        </w:r>
        <w:r w:rsidR="00D0659B">
          <w:rPr>
            <w:noProof/>
            <w:webHidden/>
          </w:rPr>
          <w:fldChar w:fldCharType="separate"/>
        </w:r>
        <w:r w:rsidR="00D0659B">
          <w:rPr>
            <w:noProof/>
            <w:webHidden/>
          </w:rPr>
          <w:t>24</w:t>
        </w:r>
        <w:r w:rsidR="00D0659B">
          <w:rPr>
            <w:noProof/>
            <w:webHidden/>
          </w:rPr>
          <w:fldChar w:fldCharType="end"/>
        </w:r>
      </w:hyperlink>
    </w:p>
    <w:p w14:paraId="07A37074" w14:textId="03EE5AF5" w:rsidR="00D0659B" w:rsidRDefault="00BC06B3">
      <w:pPr>
        <w:pStyle w:val="TOC4"/>
        <w:rPr>
          <w:rFonts w:eastAsiaTheme="minorEastAsia"/>
          <w:smallCaps w:val="0"/>
          <w:noProof/>
          <w:sz w:val="22"/>
          <w:lang w:val="en-US" w:eastAsia="en-US" w:bidi="ar-SA"/>
        </w:rPr>
      </w:pPr>
      <w:hyperlink w:anchor="_Toc491779805" w:history="1">
        <w:r w:rsidR="00D0659B" w:rsidRPr="00C96D2A">
          <w:rPr>
            <w:rStyle w:val="Hyperlink"/>
            <w:noProof/>
          </w:rPr>
          <w:t>SharePoint Online</w:t>
        </w:r>
        <w:r w:rsidR="00D0659B">
          <w:rPr>
            <w:noProof/>
            <w:webHidden/>
          </w:rPr>
          <w:tab/>
        </w:r>
        <w:r w:rsidR="00D0659B">
          <w:rPr>
            <w:noProof/>
            <w:webHidden/>
          </w:rPr>
          <w:fldChar w:fldCharType="begin"/>
        </w:r>
        <w:r w:rsidR="00D0659B">
          <w:rPr>
            <w:noProof/>
            <w:webHidden/>
          </w:rPr>
          <w:instrText xml:space="preserve"> PAGEREF _Toc491779805 \h </w:instrText>
        </w:r>
        <w:r w:rsidR="00D0659B">
          <w:rPr>
            <w:noProof/>
            <w:webHidden/>
          </w:rPr>
        </w:r>
        <w:r w:rsidR="00D0659B">
          <w:rPr>
            <w:noProof/>
            <w:webHidden/>
          </w:rPr>
          <w:fldChar w:fldCharType="separate"/>
        </w:r>
        <w:r w:rsidR="00D0659B">
          <w:rPr>
            <w:noProof/>
            <w:webHidden/>
          </w:rPr>
          <w:t>25</w:t>
        </w:r>
        <w:r w:rsidR="00D0659B">
          <w:rPr>
            <w:noProof/>
            <w:webHidden/>
          </w:rPr>
          <w:fldChar w:fldCharType="end"/>
        </w:r>
      </w:hyperlink>
    </w:p>
    <w:p w14:paraId="241DC338" w14:textId="3796C6D2" w:rsidR="00D0659B" w:rsidRDefault="00BC06B3">
      <w:pPr>
        <w:pStyle w:val="TOC4"/>
        <w:rPr>
          <w:rFonts w:eastAsiaTheme="minorEastAsia"/>
          <w:smallCaps w:val="0"/>
          <w:noProof/>
          <w:sz w:val="22"/>
          <w:lang w:val="en-US" w:eastAsia="en-US" w:bidi="ar-SA"/>
        </w:rPr>
      </w:pPr>
      <w:hyperlink w:anchor="_Toc491779806" w:history="1">
        <w:r w:rsidR="00D0659B" w:rsidRPr="00C96D2A">
          <w:rPr>
            <w:rStyle w:val="Hyperlink"/>
            <w:noProof/>
          </w:rPr>
          <w:t>Skype for Business Online</w:t>
        </w:r>
        <w:r w:rsidR="00D0659B">
          <w:rPr>
            <w:noProof/>
            <w:webHidden/>
          </w:rPr>
          <w:tab/>
        </w:r>
        <w:r w:rsidR="00D0659B">
          <w:rPr>
            <w:noProof/>
            <w:webHidden/>
          </w:rPr>
          <w:fldChar w:fldCharType="begin"/>
        </w:r>
        <w:r w:rsidR="00D0659B">
          <w:rPr>
            <w:noProof/>
            <w:webHidden/>
          </w:rPr>
          <w:instrText xml:space="preserve"> PAGEREF _Toc491779806 \h </w:instrText>
        </w:r>
        <w:r w:rsidR="00D0659B">
          <w:rPr>
            <w:noProof/>
            <w:webHidden/>
          </w:rPr>
        </w:r>
        <w:r w:rsidR="00D0659B">
          <w:rPr>
            <w:noProof/>
            <w:webHidden/>
          </w:rPr>
          <w:fldChar w:fldCharType="separate"/>
        </w:r>
        <w:r w:rsidR="00D0659B">
          <w:rPr>
            <w:noProof/>
            <w:webHidden/>
          </w:rPr>
          <w:t>25</w:t>
        </w:r>
        <w:r w:rsidR="00D0659B">
          <w:rPr>
            <w:noProof/>
            <w:webHidden/>
          </w:rPr>
          <w:fldChar w:fldCharType="end"/>
        </w:r>
      </w:hyperlink>
    </w:p>
    <w:p w14:paraId="24D71436" w14:textId="36F95696" w:rsidR="00D0659B" w:rsidRDefault="00BC06B3">
      <w:pPr>
        <w:pStyle w:val="TOC4"/>
        <w:rPr>
          <w:rFonts w:eastAsiaTheme="minorEastAsia"/>
          <w:smallCaps w:val="0"/>
          <w:noProof/>
          <w:sz w:val="22"/>
          <w:lang w:val="en-US" w:eastAsia="en-US" w:bidi="ar-SA"/>
        </w:rPr>
      </w:pPr>
      <w:hyperlink w:anchor="_Toc491779807" w:history="1">
        <w:r w:rsidR="00D0659B" w:rsidRPr="00C96D2A">
          <w:rPr>
            <w:rStyle w:val="Hyperlink"/>
            <w:noProof/>
          </w:rPr>
          <w:t>Skype for Business Online – Serviços PSTN</w:t>
        </w:r>
        <w:r w:rsidR="00D0659B">
          <w:rPr>
            <w:noProof/>
            <w:webHidden/>
          </w:rPr>
          <w:tab/>
        </w:r>
        <w:r w:rsidR="00D0659B">
          <w:rPr>
            <w:noProof/>
            <w:webHidden/>
          </w:rPr>
          <w:fldChar w:fldCharType="begin"/>
        </w:r>
        <w:r w:rsidR="00D0659B">
          <w:rPr>
            <w:noProof/>
            <w:webHidden/>
          </w:rPr>
          <w:instrText xml:space="preserve"> PAGEREF _Toc491779807 \h </w:instrText>
        </w:r>
        <w:r w:rsidR="00D0659B">
          <w:rPr>
            <w:noProof/>
            <w:webHidden/>
          </w:rPr>
        </w:r>
        <w:r w:rsidR="00D0659B">
          <w:rPr>
            <w:noProof/>
            <w:webHidden/>
          </w:rPr>
          <w:fldChar w:fldCharType="separate"/>
        </w:r>
        <w:r w:rsidR="00D0659B">
          <w:rPr>
            <w:noProof/>
            <w:webHidden/>
          </w:rPr>
          <w:t>26</w:t>
        </w:r>
        <w:r w:rsidR="00D0659B">
          <w:rPr>
            <w:noProof/>
            <w:webHidden/>
          </w:rPr>
          <w:fldChar w:fldCharType="end"/>
        </w:r>
      </w:hyperlink>
    </w:p>
    <w:p w14:paraId="6A2F1F6D" w14:textId="1A77B888" w:rsidR="00D0659B" w:rsidRDefault="00BC06B3">
      <w:pPr>
        <w:pStyle w:val="TOC2"/>
        <w:tabs>
          <w:tab w:val="right" w:leader="dot" w:pos="5030"/>
        </w:tabs>
        <w:rPr>
          <w:rFonts w:eastAsiaTheme="minorEastAsia"/>
          <w:b w:val="0"/>
          <w:smallCaps w:val="0"/>
          <w:noProof/>
          <w:sz w:val="22"/>
          <w:lang w:val="en-US" w:eastAsia="en-US" w:bidi="ar-SA"/>
        </w:rPr>
      </w:pPr>
      <w:hyperlink w:anchor="_Toc491779808" w:history="1">
        <w:r w:rsidR="00D0659B" w:rsidRPr="00C96D2A">
          <w:rPr>
            <w:rStyle w:val="Hyperlink"/>
            <w:noProof/>
          </w:rPr>
          <w:t>Outros Serviços Online</w:t>
        </w:r>
        <w:r w:rsidR="00D0659B">
          <w:rPr>
            <w:noProof/>
            <w:webHidden/>
          </w:rPr>
          <w:tab/>
        </w:r>
        <w:r w:rsidR="00D0659B">
          <w:rPr>
            <w:noProof/>
            <w:webHidden/>
          </w:rPr>
          <w:fldChar w:fldCharType="begin"/>
        </w:r>
        <w:r w:rsidR="00D0659B">
          <w:rPr>
            <w:noProof/>
            <w:webHidden/>
          </w:rPr>
          <w:instrText xml:space="preserve"> PAGEREF _Toc491779808 \h </w:instrText>
        </w:r>
        <w:r w:rsidR="00D0659B">
          <w:rPr>
            <w:noProof/>
            <w:webHidden/>
          </w:rPr>
        </w:r>
        <w:r w:rsidR="00D0659B">
          <w:rPr>
            <w:noProof/>
            <w:webHidden/>
          </w:rPr>
          <w:fldChar w:fldCharType="separate"/>
        </w:r>
        <w:r w:rsidR="00D0659B">
          <w:rPr>
            <w:noProof/>
            <w:webHidden/>
          </w:rPr>
          <w:t>26</w:t>
        </w:r>
        <w:r w:rsidR="00D0659B">
          <w:rPr>
            <w:noProof/>
            <w:webHidden/>
          </w:rPr>
          <w:fldChar w:fldCharType="end"/>
        </w:r>
      </w:hyperlink>
    </w:p>
    <w:p w14:paraId="2CD58133" w14:textId="197B1ADB" w:rsidR="00D0659B" w:rsidRDefault="00BC06B3">
      <w:pPr>
        <w:pStyle w:val="TOC4"/>
        <w:rPr>
          <w:rFonts w:eastAsiaTheme="minorEastAsia"/>
          <w:smallCaps w:val="0"/>
          <w:noProof/>
          <w:sz w:val="22"/>
          <w:lang w:val="en-US" w:eastAsia="en-US" w:bidi="ar-SA"/>
        </w:rPr>
      </w:pPr>
      <w:hyperlink w:anchor="_Toc491779809" w:history="1">
        <w:r w:rsidR="00D0659B" w:rsidRPr="00C96D2A">
          <w:rPr>
            <w:rStyle w:val="Hyperlink"/>
            <w:noProof/>
          </w:rPr>
          <w:t>Plataforma Corporativa do Bing Mapas e Plataforma de Gerenciamento de Ativos Móveis</w:t>
        </w:r>
        <w:r w:rsidR="00D0659B">
          <w:rPr>
            <w:noProof/>
            <w:webHidden/>
          </w:rPr>
          <w:tab/>
        </w:r>
        <w:r w:rsidR="00D0659B">
          <w:rPr>
            <w:noProof/>
            <w:webHidden/>
          </w:rPr>
          <w:fldChar w:fldCharType="begin"/>
        </w:r>
        <w:r w:rsidR="00D0659B">
          <w:rPr>
            <w:noProof/>
            <w:webHidden/>
          </w:rPr>
          <w:instrText xml:space="preserve"> PAGEREF _Toc491779809 \h </w:instrText>
        </w:r>
        <w:r w:rsidR="00D0659B">
          <w:rPr>
            <w:noProof/>
            <w:webHidden/>
          </w:rPr>
        </w:r>
        <w:r w:rsidR="00D0659B">
          <w:rPr>
            <w:noProof/>
            <w:webHidden/>
          </w:rPr>
          <w:fldChar w:fldCharType="separate"/>
        </w:r>
        <w:r w:rsidR="00D0659B">
          <w:rPr>
            <w:noProof/>
            <w:webHidden/>
          </w:rPr>
          <w:t>26</w:t>
        </w:r>
        <w:r w:rsidR="00D0659B">
          <w:rPr>
            <w:noProof/>
            <w:webHidden/>
          </w:rPr>
          <w:fldChar w:fldCharType="end"/>
        </w:r>
      </w:hyperlink>
    </w:p>
    <w:p w14:paraId="15CA4AE3" w14:textId="799A4F04" w:rsidR="00D0659B" w:rsidRDefault="00BC06B3">
      <w:pPr>
        <w:pStyle w:val="TOC4"/>
        <w:rPr>
          <w:rFonts w:eastAsiaTheme="minorEastAsia"/>
          <w:smallCaps w:val="0"/>
          <w:noProof/>
          <w:sz w:val="22"/>
          <w:lang w:val="en-US" w:eastAsia="en-US" w:bidi="ar-SA"/>
        </w:rPr>
      </w:pPr>
      <w:hyperlink w:anchor="_Toc491779810" w:history="1">
        <w:r w:rsidR="00D0659B" w:rsidRPr="00C96D2A">
          <w:rPr>
            <w:rStyle w:val="Hyperlink"/>
            <w:noProof/>
          </w:rPr>
          <w:t>Plataforma de Aplicativos Comerciais</w:t>
        </w:r>
        <w:r w:rsidR="00D0659B">
          <w:rPr>
            <w:noProof/>
            <w:webHidden/>
          </w:rPr>
          <w:tab/>
        </w:r>
        <w:r w:rsidR="00D0659B">
          <w:rPr>
            <w:noProof/>
            <w:webHidden/>
          </w:rPr>
          <w:fldChar w:fldCharType="begin"/>
        </w:r>
        <w:r w:rsidR="00D0659B">
          <w:rPr>
            <w:noProof/>
            <w:webHidden/>
          </w:rPr>
          <w:instrText xml:space="preserve"> PAGEREF _Toc491779810 \h </w:instrText>
        </w:r>
        <w:r w:rsidR="00D0659B">
          <w:rPr>
            <w:noProof/>
            <w:webHidden/>
          </w:rPr>
        </w:r>
        <w:r w:rsidR="00D0659B">
          <w:rPr>
            <w:noProof/>
            <w:webHidden/>
          </w:rPr>
          <w:fldChar w:fldCharType="separate"/>
        </w:r>
        <w:r w:rsidR="00D0659B">
          <w:rPr>
            <w:noProof/>
            <w:webHidden/>
          </w:rPr>
          <w:t>27</w:t>
        </w:r>
        <w:r w:rsidR="00D0659B">
          <w:rPr>
            <w:noProof/>
            <w:webHidden/>
          </w:rPr>
          <w:fldChar w:fldCharType="end"/>
        </w:r>
      </w:hyperlink>
    </w:p>
    <w:p w14:paraId="0CA79347" w14:textId="282309F1" w:rsidR="00D0659B" w:rsidRDefault="00BC06B3">
      <w:pPr>
        <w:pStyle w:val="TOC4"/>
        <w:rPr>
          <w:rFonts w:eastAsiaTheme="minorEastAsia"/>
          <w:smallCaps w:val="0"/>
          <w:noProof/>
          <w:sz w:val="22"/>
          <w:lang w:val="en-US" w:eastAsia="en-US" w:bidi="ar-SA"/>
        </w:rPr>
      </w:pPr>
      <w:hyperlink w:anchor="_Toc491779811" w:history="1">
        <w:r w:rsidR="00D0659B" w:rsidRPr="00C96D2A">
          <w:rPr>
            <w:rStyle w:val="Hyperlink"/>
            <w:noProof/>
          </w:rPr>
          <w:t>Kaizala</w:t>
        </w:r>
        <w:r w:rsidR="00D0659B">
          <w:rPr>
            <w:noProof/>
            <w:webHidden/>
          </w:rPr>
          <w:tab/>
        </w:r>
        <w:r w:rsidR="00D0659B">
          <w:rPr>
            <w:noProof/>
            <w:webHidden/>
          </w:rPr>
          <w:fldChar w:fldCharType="begin"/>
        </w:r>
        <w:r w:rsidR="00D0659B">
          <w:rPr>
            <w:noProof/>
            <w:webHidden/>
          </w:rPr>
          <w:instrText xml:space="preserve"> PAGEREF _Toc491779811 \h </w:instrText>
        </w:r>
        <w:r w:rsidR="00D0659B">
          <w:rPr>
            <w:noProof/>
            <w:webHidden/>
          </w:rPr>
        </w:r>
        <w:r w:rsidR="00D0659B">
          <w:rPr>
            <w:noProof/>
            <w:webHidden/>
          </w:rPr>
          <w:fldChar w:fldCharType="separate"/>
        </w:r>
        <w:r w:rsidR="00D0659B">
          <w:rPr>
            <w:noProof/>
            <w:webHidden/>
          </w:rPr>
          <w:t>28</w:t>
        </w:r>
        <w:r w:rsidR="00D0659B">
          <w:rPr>
            <w:noProof/>
            <w:webHidden/>
          </w:rPr>
          <w:fldChar w:fldCharType="end"/>
        </w:r>
      </w:hyperlink>
    </w:p>
    <w:p w14:paraId="13C9AFBC" w14:textId="07914587" w:rsidR="00D0659B" w:rsidRDefault="00BC06B3">
      <w:pPr>
        <w:pStyle w:val="TOC4"/>
        <w:rPr>
          <w:rFonts w:eastAsiaTheme="minorEastAsia"/>
          <w:smallCaps w:val="0"/>
          <w:noProof/>
          <w:sz w:val="22"/>
          <w:lang w:val="en-US" w:eastAsia="en-US" w:bidi="ar-SA"/>
        </w:rPr>
      </w:pPr>
      <w:hyperlink w:anchor="_Toc491779812" w:history="1">
        <w:r w:rsidR="00D0659B" w:rsidRPr="00C96D2A">
          <w:rPr>
            <w:rStyle w:val="Hyperlink"/>
            <w:noProof/>
          </w:rPr>
          <w:t>Microsoft Cloud App Security</w:t>
        </w:r>
        <w:r w:rsidR="00D0659B">
          <w:rPr>
            <w:noProof/>
            <w:webHidden/>
          </w:rPr>
          <w:tab/>
        </w:r>
        <w:r w:rsidR="00D0659B">
          <w:rPr>
            <w:noProof/>
            <w:webHidden/>
          </w:rPr>
          <w:fldChar w:fldCharType="begin"/>
        </w:r>
        <w:r w:rsidR="00D0659B">
          <w:rPr>
            <w:noProof/>
            <w:webHidden/>
          </w:rPr>
          <w:instrText xml:space="preserve"> PAGEREF _Toc491779812 \h </w:instrText>
        </w:r>
        <w:r w:rsidR="00D0659B">
          <w:rPr>
            <w:noProof/>
            <w:webHidden/>
          </w:rPr>
        </w:r>
        <w:r w:rsidR="00D0659B">
          <w:rPr>
            <w:noProof/>
            <w:webHidden/>
          </w:rPr>
          <w:fldChar w:fldCharType="separate"/>
        </w:r>
        <w:r w:rsidR="00D0659B">
          <w:rPr>
            <w:noProof/>
            <w:webHidden/>
          </w:rPr>
          <w:t>28</w:t>
        </w:r>
        <w:r w:rsidR="00D0659B">
          <w:rPr>
            <w:noProof/>
            <w:webHidden/>
          </w:rPr>
          <w:fldChar w:fldCharType="end"/>
        </w:r>
      </w:hyperlink>
    </w:p>
    <w:p w14:paraId="3B6787D4" w14:textId="7BC4311A" w:rsidR="00D0659B" w:rsidRDefault="00BC06B3">
      <w:pPr>
        <w:pStyle w:val="TOC4"/>
        <w:rPr>
          <w:rFonts w:eastAsiaTheme="minorEastAsia"/>
          <w:smallCaps w:val="0"/>
          <w:noProof/>
          <w:sz w:val="22"/>
          <w:lang w:val="en-US" w:eastAsia="en-US" w:bidi="ar-SA"/>
        </w:rPr>
      </w:pPr>
      <w:hyperlink w:anchor="_Toc491779813" w:history="1">
        <w:r w:rsidR="00D0659B" w:rsidRPr="00C96D2A">
          <w:rPr>
            <w:rStyle w:val="Hyperlink"/>
            <w:noProof/>
          </w:rPr>
          <w:t>Microsoft Intune</w:t>
        </w:r>
        <w:r w:rsidR="00D0659B">
          <w:rPr>
            <w:noProof/>
            <w:webHidden/>
          </w:rPr>
          <w:tab/>
        </w:r>
        <w:r w:rsidR="00D0659B">
          <w:rPr>
            <w:noProof/>
            <w:webHidden/>
          </w:rPr>
          <w:fldChar w:fldCharType="begin"/>
        </w:r>
        <w:r w:rsidR="00D0659B">
          <w:rPr>
            <w:noProof/>
            <w:webHidden/>
          </w:rPr>
          <w:instrText xml:space="preserve"> PAGEREF _Toc491779813 \h </w:instrText>
        </w:r>
        <w:r w:rsidR="00D0659B">
          <w:rPr>
            <w:noProof/>
            <w:webHidden/>
          </w:rPr>
        </w:r>
        <w:r w:rsidR="00D0659B">
          <w:rPr>
            <w:noProof/>
            <w:webHidden/>
          </w:rPr>
          <w:fldChar w:fldCharType="separate"/>
        </w:r>
        <w:r w:rsidR="00D0659B">
          <w:rPr>
            <w:noProof/>
            <w:webHidden/>
          </w:rPr>
          <w:t>28</w:t>
        </w:r>
        <w:r w:rsidR="00D0659B">
          <w:rPr>
            <w:noProof/>
            <w:webHidden/>
          </w:rPr>
          <w:fldChar w:fldCharType="end"/>
        </w:r>
      </w:hyperlink>
    </w:p>
    <w:p w14:paraId="0DD2A344" w14:textId="6DBD1EAB" w:rsidR="00D0659B" w:rsidRDefault="00BC06B3">
      <w:pPr>
        <w:pStyle w:val="TOC4"/>
        <w:rPr>
          <w:rFonts w:eastAsiaTheme="minorEastAsia"/>
          <w:smallCaps w:val="0"/>
          <w:noProof/>
          <w:sz w:val="22"/>
          <w:lang w:val="en-US" w:eastAsia="en-US" w:bidi="ar-SA"/>
        </w:rPr>
      </w:pPr>
      <w:hyperlink w:anchor="_Toc491779814" w:history="1">
        <w:r w:rsidR="00D0659B" w:rsidRPr="00C96D2A">
          <w:rPr>
            <w:rStyle w:val="Hyperlink"/>
            <w:noProof/>
          </w:rPr>
          <w:t>Microsoft Learning</w:t>
        </w:r>
        <w:r w:rsidR="00D0659B">
          <w:rPr>
            <w:noProof/>
            <w:webHidden/>
          </w:rPr>
          <w:tab/>
        </w:r>
        <w:r w:rsidR="00D0659B">
          <w:rPr>
            <w:noProof/>
            <w:webHidden/>
          </w:rPr>
          <w:fldChar w:fldCharType="begin"/>
        </w:r>
        <w:r w:rsidR="00D0659B">
          <w:rPr>
            <w:noProof/>
            <w:webHidden/>
          </w:rPr>
          <w:instrText xml:space="preserve"> PAGEREF _Toc491779814 \h </w:instrText>
        </w:r>
        <w:r w:rsidR="00D0659B">
          <w:rPr>
            <w:noProof/>
            <w:webHidden/>
          </w:rPr>
        </w:r>
        <w:r w:rsidR="00D0659B">
          <w:rPr>
            <w:noProof/>
            <w:webHidden/>
          </w:rPr>
          <w:fldChar w:fldCharType="separate"/>
        </w:r>
        <w:r w:rsidR="00D0659B">
          <w:rPr>
            <w:noProof/>
            <w:webHidden/>
          </w:rPr>
          <w:t>28</w:t>
        </w:r>
        <w:r w:rsidR="00D0659B">
          <w:rPr>
            <w:noProof/>
            <w:webHidden/>
          </w:rPr>
          <w:fldChar w:fldCharType="end"/>
        </w:r>
      </w:hyperlink>
    </w:p>
    <w:p w14:paraId="64CE139C" w14:textId="3C79172E" w:rsidR="00D0659B" w:rsidRDefault="00BC06B3">
      <w:pPr>
        <w:pStyle w:val="TOC4"/>
        <w:rPr>
          <w:rFonts w:eastAsiaTheme="minorEastAsia"/>
          <w:smallCaps w:val="0"/>
          <w:noProof/>
          <w:sz w:val="22"/>
          <w:lang w:val="en-US" w:eastAsia="en-US" w:bidi="ar-SA"/>
        </w:rPr>
      </w:pPr>
      <w:hyperlink w:anchor="_Toc491779815" w:history="1">
        <w:r w:rsidR="00D0659B" w:rsidRPr="00C96D2A">
          <w:rPr>
            <w:rStyle w:val="Hyperlink"/>
            <w:noProof/>
          </w:rPr>
          <w:t>Minecraft: Education Edition</w:t>
        </w:r>
        <w:r w:rsidR="00D0659B">
          <w:rPr>
            <w:noProof/>
            <w:webHidden/>
          </w:rPr>
          <w:tab/>
        </w:r>
        <w:r w:rsidR="00D0659B">
          <w:rPr>
            <w:noProof/>
            <w:webHidden/>
          </w:rPr>
          <w:fldChar w:fldCharType="begin"/>
        </w:r>
        <w:r w:rsidR="00D0659B">
          <w:rPr>
            <w:noProof/>
            <w:webHidden/>
          </w:rPr>
          <w:instrText xml:space="preserve"> PAGEREF _Toc491779815 \h </w:instrText>
        </w:r>
        <w:r w:rsidR="00D0659B">
          <w:rPr>
            <w:noProof/>
            <w:webHidden/>
          </w:rPr>
        </w:r>
        <w:r w:rsidR="00D0659B">
          <w:rPr>
            <w:noProof/>
            <w:webHidden/>
          </w:rPr>
          <w:fldChar w:fldCharType="separate"/>
        </w:r>
        <w:r w:rsidR="00D0659B">
          <w:rPr>
            <w:noProof/>
            <w:webHidden/>
          </w:rPr>
          <w:t>29</w:t>
        </w:r>
        <w:r w:rsidR="00D0659B">
          <w:rPr>
            <w:noProof/>
            <w:webHidden/>
          </w:rPr>
          <w:fldChar w:fldCharType="end"/>
        </w:r>
      </w:hyperlink>
    </w:p>
    <w:p w14:paraId="50D33272" w14:textId="5171FD40" w:rsidR="00D0659B" w:rsidRDefault="00BC06B3">
      <w:pPr>
        <w:pStyle w:val="TOC4"/>
        <w:rPr>
          <w:rFonts w:eastAsiaTheme="minorEastAsia"/>
          <w:smallCaps w:val="0"/>
          <w:noProof/>
          <w:sz w:val="22"/>
          <w:lang w:val="en-US" w:eastAsia="en-US" w:bidi="ar-SA"/>
        </w:rPr>
      </w:pPr>
      <w:hyperlink w:anchor="_Toc491779816" w:history="1">
        <w:r w:rsidR="00D0659B" w:rsidRPr="00C96D2A">
          <w:rPr>
            <w:rStyle w:val="Hyperlink"/>
            <w:noProof/>
          </w:rPr>
          <w:t>Office 365 Developer</w:t>
        </w:r>
        <w:r w:rsidR="00D0659B">
          <w:rPr>
            <w:noProof/>
            <w:webHidden/>
          </w:rPr>
          <w:tab/>
        </w:r>
        <w:r w:rsidR="00D0659B">
          <w:rPr>
            <w:noProof/>
            <w:webHidden/>
          </w:rPr>
          <w:fldChar w:fldCharType="begin"/>
        </w:r>
        <w:r w:rsidR="00D0659B">
          <w:rPr>
            <w:noProof/>
            <w:webHidden/>
          </w:rPr>
          <w:instrText xml:space="preserve"> PAGEREF _Toc491779816 \h </w:instrText>
        </w:r>
        <w:r w:rsidR="00D0659B">
          <w:rPr>
            <w:noProof/>
            <w:webHidden/>
          </w:rPr>
        </w:r>
        <w:r w:rsidR="00D0659B">
          <w:rPr>
            <w:noProof/>
            <w:webHidden/>
          </w:rPr>
          <w:fldChar w:fldCharType="separate"/>
        </w:r>
        <w:r w:rsidR="00D0659B">
          <w:rPr>
            <w:noProof/>
            <w:webHidden/>
          </w:rPr>
          <w:t>29</w:t>
        </w:r>
        <w:r w:rsidR="00D0659B">
          <w:rPr>
            <w:noProof/>
            <w:webHidden/>
          </w:rPr>
          <w:fldChar w:fldCharType="end"/>
        </w:r>
      </w:hyperlink>
    </w:p>
    <w:p w14:paraId="51431309" w14:textId="6724D46C" w:rsidR="00D0659B" w:rsidRDefault="00BC06B3">
      <w:pPr>
        <w:pStyle w:val="TOC4"/>
        <w:rPr>
          <w:rFonts w:eastAsiaTheme="minorEastAsia"/>
          <w:smallCaps w:val="0"/>
          <w:noProof/>
          <w:sz w:val="22"/>
          <w:lang w:val="en-US" w:eastAsia="en-US" w:bidi="ar-SA"/>
        </w:rPr>
      </w:pPr>
      <w:hyperlink w:anchor="_Toc491779817" w:history="1">
        <w:r w:rsidR="00D0659B" w:rsidRPr="00C96D2A">
          <w:rPr>
            <w:rStyle w:val="Hyperlink"/>
            <w:noProof/>
          </w:rPr>
          <w:t>Sistema Operacional Windows Desktop</w:t>
        </w:r>
        <w:r w:rsidR="00D0659B">
          <w:rPr>
            <w:noProof/>
            <w:webHidden/>
          </w:rPr>
          <w:tab/>
        </w:r>
        <w:r w:rsidR="00D0659B">
          <w:rPr>
            <w:noProof/>
            <w:webHidden/>
          </w:rPr>
          <w:fldChar w:fldCharType="begin"/>
        </w:r>
        <w:r w:rsidR="00D0659B">
          <w:rPr>
            <w:noProof/>
            <w:webHidden/>
          </w:rPr>
          <w:instrText xml:space="preserve"> PAGEREF _Toc491779817 \h </w:instrText>
        </w:r>
        <w:r w:rsidR="00D0659B">
          <w:rPr>
            <w:noProof/>
            <w:webHidden/>
          </w:rPr>
        </w:r>
        <w:r w:rsidR="00D0659B">
          <w:rPr>
            <w:noProof/>
            <w:webHidden/>
          </w:rPr>
          <w:fldChar w:fldCharType="separate"/>
        </w:r>
        <w:r w:rsidR="00D0659B">
          <w:rPr>
            <w:noProof/>
            <w:webHidden/>
          </w:rPr>
          <w:t>29</w:t>
        </w:r>
        <w:r w:rsidR="00D0659B">
          <w:rPr>
            <w:noProof/>
            <w:webHidden/>
          </w:rPr>
          <w:fldChar w:fldCharType="end"/>
        </w:r>
      </w:hyperlink>
    </w:p>
    <w:p w14:paraId="153E0F06" w14:textId="6EE9D28B" w:rsidR="00D0659B" w:rsidRDefault="00BC06B3">
      <w:pPr>
        <w:pStyle w:val="TOC1"/>
        <w:tabs>
          <w:tab w:val="right" w:leader="dot" w:pos="5030"/>
        </w:tabs>
        <w:rPr>
          <w:rFonts w:eastAsiaTheme="minorEastAsia"/>
          <w:b w:val="0"/>
          <w:caps w:val="0"/>
          <w:noProof/>
          <w:sz w:val="22"/>
          <w:lang w:val="en-US" w:eastAsia="en-US" w:bidi="ar-SA"/>
        </w:rPr>
      </w:pPr>
      <w:hyperlink w:anchor="_Toc491779818" w:history="1">
        <w:r w:rsidR="00D0659B" w:rsidRPr="00C96D2A">
          <w:rPr>
            <w:rStyle w:val="Hyperlink"/>
            <w:noProof/>
          </w:rPr>
          <w:t>Anexo 1 – Notificações</w:t>
        </w:r>
        <w:r w:rsidR="00D0659B">
          <w:rPr>
            <w:noProof/>
            <w:webHidden/>
          </w:rPr>
          <w:tab/>
        </w:r>
        <w:r w:rsidR="00D0659B">
          <w:rPr>
            <w:noProof/>
            <w:webHidden/>
          </w:rPr>
          <w:fldChar w:fldCharType="begin"/>
        </w:r>
        <w:r w:rsidR="00D0659B">
          <w:rPr>
            <w:noProof/>
            <w:webHidden/>
          </w:rPr>
          <w:instrText xml:space="preserve"> PAGEREF _Toc491779818 \h </w:instrText>
        </w:r>
        <w:r w:rsidR="00D0659B">
          <w:rPr>
            <w:noProof/>
            <w:webHidden/>
          </w:rPr>
        </w:r>
        <w:r w:rsidR="00D0659B">
          <w:rPr>
            <w:noProof/>
            <w:webHidden/>
          </w:rPr>
          <w:fldChar w:fldCharType="separate"/>
        </w:r>
        <w:r w:rsidR="00D0659B">
          <w:rPr>
            <w:noProof/>
            <w:webHidden/>
          </w:rPr>
          <w:t>30</w:t>
        </w:r>
        <w:r w:rsidR="00D0659B">
          <w:rPr>
            <w:noProof/>
            <w:webHidden/>
          </w:rPr>
          <w:fldChar w:fldCharType="end"/>
        </w:r>
      </w:hyperlink>
    </w:p>
    <w:p w14:paraId="08D308FD" w14:textId="083E1612" w:rsidR="00D0659B" w:rsidRDefault="00BC06B3">
      <w:pPr>
        <w:pStyle w:val="TOC3"/>
        <w:rPr>
          <w:rFonts w:eastAsiaTheme="minorEastAsia"/>
          <w:b w:val="0"/>
          <w:smallCaps w:val="0"/>
          <w:sz w:val="22"/>
          <w:lang w:val="en-US" w:eastAsia="en-US" w:bidi="ar-SA"/>
        </w:rPr>
      </w:pPr>
      <w:hyperlink w:anchor="_Toc491779819" w:history="1">
        <w:r w:rsidR="00D0659B" w:rsidRPr="00C96D2A">
          <w:rPr>
            <w:rStyle w:val="Hyperlink"/>
          </w:rPr>
          <w:t>Bing Mapas</w:t>
        </w:r>
        <w:r w:rsidR="00D0659B">
          <w:rPr>
            <w:webHidden/>
          </w:rPr>
          <w:tab/>
        </w:r>
        <w:r w:rsidR="00D0659B">
          <w:rPr>
            <w:webHidden/>
          </w:rPr>
          <w:fldChar w:fldCharType="begin"/>
        </w:r>
        <w:r w:rsidR="00D0659B">
          <w:rPr>
            <w:webHidden/>
          </w:rPr>
          <w:instrText xml:space="preserve"> PAGEREF _Toc491779819 \h </w:instrText>
        </w:r>
        <w:r w:rsidR="00D0659B">
          <w:rPr>
            <w:webHidden/>
          </w:rPr>
        </w:r>
        <w:r w:rsidR="00D0659B">
          <w:rPr>
            <w:webHidden/>
          </w:rPr>
          <w:fldChar w:fldCharType="separate"/>
        </w:r>
        <w:r w:rsidR="00D0659B">
          <w:rPr>
            <w:webHidden/>
          </w:rPr>
          <w:t>30</w:t>
        </w:r>
        <w:r w:rsidR="00D0659B">
          <w:rPr>
            <w:webHidden/>
          </w:rPr>
          <w:fldChar w:fldCharType="end"/>
        </w:r>
      </w:hyperlink>
    </w:p>
    <w:p w14:paraId="230C810B" w14:textId="215741F8" w:rsidR="00D0659B" w:rsidRDefault="00BC06B3">
      <w:pPr>
        <w:pStyle w:val="TOC3"/>
        <w:rPr>
          <w:rFonts w:eastAsiaTheme="minorEastAsia"/>
          <w:b w:val="0"/>
          <w:smallCaps w:val="0"/>
          <w:sz w:val="22"/>
          <w:lang w:val="en-US" w:eastAsia="en-US" w:bidi="ar-SA"/>
        </w:rPr>
      </w:pPr>
      <w:hyperlink w:anchor="_Toc491779820" w:history="1">
        <w:r w:rsidR="00D0659B" w:rsidRPr="00C96D2A">
          <w:rPr>
            <w:rStyle w:val="Hyperlink"/>
          </w:rPr>
          <w:t>Serviços Profissionais</w:t>
        </w:r>
        <w:r w:rsidR="00D0659B">
          <w:rPr>
            <w:webHidden/>
          </w:rPr>
          <w:tab/>
        </w:r>
        <w:r w:rsidR="00D0659B">
          <w:rPr>
            <w:webHidden/>
          </w:rPr>
          <w:fldChar w:fldCharType="begin"/>
        </w:r>
        <w:r w:rsidR="00D0659B">
          <w:rPr>
            <w:webHidden/>
          </w:rPr>
          <w:instrText xml:space="preserve"> PAGEREF _Toc491779820 \h </w:instrText>
        </w:r>
        <w:r w:rsidR="00D0659B">
          <w:rPr>
            <w:webHidden/>
          </w:rPr>
        </w:r>
        <w:r w:rsidR="00D0659B">
          <w:rPr>
            <w:webHidden/>
          </w:rPr>
          <w:fldChar w:fldCharType="separate"/>
        </w:r>
        <w:r w:rsidR="00D0659B">
          <w:rPr>
            <w:webHidden/>
          </w:rPr>
          <w:t>30</w:t>
        </w:r>
        <w:r w:rsidR="00D0659B">
          <w:rPr>
            <w:webHidden/>
          </w:rPr>
          <w:fldChar w:fldCharType="end"/>
        </w:r>
      </w:hyperlink>
    </w:p>
    <w:p w14:paraId="31BF4024" w14:textId="1D94470D" w:rsidR="00D0659B" w:rsidRDefault="00BC06B3">
      <w:pPr>
        <w:pStyle w:val="TOC3"/>
        <w:rPr>
          <w:rFonts w:eastAsiaTheme="minorEastAsia"/>
          <w:b w:val="0"/>
          <w:smallCaps w:val="0"/>
          <w:sz w:val="22"/>
          <w:lang w:val="en-US" w:eastAsia="en-US" w:bidi="ar-SA"/>
        </w:rPr>
      </w:pPr>
      <w:hyperlink w:anchor="_Toc491779821" w:history="1">
        <w:r w:rsidR="00D0659B" w:rsidRPr="00C96D2A">
          <w:rPr>
            <w:rStyle w:val="Hyperlink"/>
          </w:rPr>
          <w:t>Notificação sobre Codificação de H.265/HEVC dos Serviços de Mídia do Azure</w:t>
        </w:r>
        <w:r w:rsidR="00D0659B">
          <w:rPr>
            <w:webHidden/>
          </w:rPr>
          <w:tab/>
        </w:r>
        <w:r w:rsidR="00D0659B">
          <w:rPr>
            <w:webHidden/>
          </w:rPr>
          <w:fldChar w:fldCharType="begin"/>
        </w:r>
        <w:r w:rsidR="00D0659B">
          <w:rPr>
            <w:webHidden/>
          </w:rPr>
          <w:instrText xml:space="preserve"> PAGEREF _Toc491779821 \h </w:instrText>
        </w:r>
        <w:r w:rsidR="00D0659B">
          <w:rPr>
            <w:webHidden/>
          </w:rPr>
        </w:r>
        <w:r w:rsidR="00D0659B">
          <w:rPr>
            <w:webHidden/>
          </w:rPr>
          <w:fldChar w:fldCharType="separate"/>
        </w:r>
        <w:r w:rsidR="00D0659B">
          <w:rPr>
            <w:webHidden/>
          </w:rPr>
          <w:t>31</w:t>
        </w:r>
        <w:r w:rsidR="00D0659B">
          <w:rPr>
            <w:webHidden/>
          </w:rPr>
          <w:fldChar w:fldCharType="end"/>
        </w:r>
      </w:hyperlink>
    </w:p>
    <w:p w14:paraId="110C60F3" w14:textId="63465F3B" w:rsidR="00D0659B" w:rsidRDefault="00BC06B3">
      <w:pPr>
        <w:pStyle w:val="TOC3"/>
        <w:rPr>
          <w:rFonts w:eastAsiaTheme="minorEastAsia"/>
          <w:b w:val="0"/>
          <w:smallCaps w:val="0"/>
          <w:sz w:val="22"/>
          <w:lang w:val="en-US" w:eastAsia="en-US" w:bidi="ar-SA"/>
        </w:rPr>
      </w:pPr>
      <w:hyperlink w:anchor="_Toc491779822" w:history="1">
        <w:r w:rsidR="00D0659B" w:rsidRPr="00C96D2A">
          <w:rPr>
            <w:rStyle w:val="Hyperlink"/>
          </w:rPr>
          <w:t>Notificação sobre o Adobe Flash Player</w:t>
        </w:r>
        <w:r w:rsidR="00D0659B">
          <w:rPr>
            <w:webHidden/>
          </w:rPr>
          <w:tab/>
        </w:r>
        <w:r w:rsidR="00D0659B">
          <w:rPr>
            <w:webHidden/>
          </w:rPr>
          <w:fldChar w:fldCharType="begin"/>
        </w:r>
        <w:r w:rsidR="00D0659B">
          <w:rPr>
            <w:webHidden/>
          </w:rPr>
          <w:instrText xml:space="preserve"> PAGEREF _Toc491779822 \h </w:instrText>
        </w:r>
        <w:r w:rsidR="00D0659B">
          <w:rPr>
            <w:webHidden/>
          </w:rPr>
        </w:r>
        <w:r w:rsidR="00D0659B">
          <w:rPr>
            <w:webHidden/>
          </w:rPr>
          <w:fldChar w:fldCharType="separate"/>
        </w:r>
        <w:r w:rsidR="00D0659B">
          <w:rPr>
            <w:webHidden/>
          </w:rPr>
          <w:t>31</w:t>
        </w:r>
        <w:r w:rsidR="00D0659B">
          <w:rPr>
            <w:webHidden/>
          </w:rPr>
          <w:fldChar w:fldCharType="end"/>
        </w:r>
      </w:hyperlink>
    </w:p>
    <w:p w14:paraId="22F002C6" w14:textId="4776C21E" w:rsidR="00D0659B" w:rsidRDefault="00BC06B3">
      <w:pPr>
        <w:pStyle w:val="TOC3"/>
        <w:rPr>
          <w:rFonts w:eastAsiaTheme="minorEastAsia"/>
          <w:b w:val="0"/>
          <w:smallCaps w:val="0"/>
          <w:sz w:val="22"/>
          <w:lang w:val="en-US" w:eastAsia="en-US" w:bidi="ar-SA"/>
        </w:rPr>
      </w:pPr>
      <w:hyperlink w:anchor="_Toc491779823" w:history="1">
        <w:r w:rsidR="00D0659B" w:rsidRPr="00C96D2A">
          <w:rPr>
            <w:rStyle w:val="Hyperlink"/>
          </w:rPr>
          <w:t>Notificação sobre o Padrão Visual H.264/AVC, o Padrão de Vídeo VC-1, o Padrão Visual MPEG-4 Parte 2 e o Padrão de Vídeo MPEG-2</w:t>
        </w:r>
        <w:r w:rsidR="00D0659B">
          <w:rPr>
            <w:webHidden/>
          </w:rPr>
          <w:tab/>
        </w:r>
        <w:r w:rsidR="00D0659B">
          <w:rPr>
            <w:webHidden/>
          </w:rPr>
          <w:fldChar w:fldCharType="begin"/>
        </w:r>
        <w:r w:rsidR="00D0659B">
          <w:rPr>
            <w:webHidden/>
          </w:rPr>
          <w:instrText xml:space="preserve"> PAGEREF _Toc491779823 \h </w:instrText>
        </w:r>
        <w:r w:rsidR="00D0659B">
          <w:rPr>
            <w:webHidden/>
          </w:rPr>
        </w:r>
        <w:r w:rsidR="00D0659B">
          <w:rPr>
            <w:webHidden/>
          </w:rPr>
          <w:fldChar w:fldCharType="separate"/>
        </w:r>
        <w:r w:rsidR="00D0659B">
          <w:rPr>
            <w:webHidden/>
          </w:rPr>
          <w:t>31</w:t>
        </w:r>
        <w:r w:rsidR="00D0659B">
          <w:rPr>
            <w:webHidden/>
          </w:rPr>
          <w:fldChar w:fldCharType="end"/>
        </w:r>
      </w:hyperlink>
    </w:p>
    <w:p w14:paraId="6CA73E1E" w14:textId="6657D0AC" w:rsidR="00D0659B" w:rsidRDefault="00BC06B3">
      <w:pPr>
        <w:pStyle w:val="TOC1"/>
        <w:tabs>
          <w:tab w:val="right" w:leader="dot" w:pos="5030"/>
        </w:tabs>
        <w:rPr>
          <w:rFonts w:eastAsiaTheme="minorEastAsia"/>
          <w:b w:val="0"/>
          <w:caps w:val="0"/>
          <w:noProof/>
          <w:sz w:val="22"/>
          <w:lang w:val="en-US" w:eastAsia="en-US" w:bidi="ar-SA"/>
        </w:rPr>
      </w:pPr>
      <w:hyperlink w:anchor="_Toc491779824" w:history="1">
        <w:r w:rsidR="00D0659B" w:rsidRPr="00C96D2A">
          <w:rPr>
            <w:rStyle w:val="Hyperlink"/>
            <w:noProof/>
          </w:rPr>
          <w:t>Anexo 2 - Pacotes de Licença de Assinatura</w:t>
        </w:r>
        <w:r w:rsidR="00D0659B">
          <w:rPr>
            <w:noProof/>
            <w:webHidden/>
          </w:rPr>
          <w:tab/>
        </w:r>
        <w:r w:rsidR="00D0659B">
          <w:rPr>
            <w:noProof/>
            <w:webHidden/>
          </w:rPr>
          <w:fldChar w:fldCharType="begin"/>
        </w:r>
        <w:r w:rsidR="00D0659B">
          <w:rPr>
            <w:noProof/>
            <w:webHidden/>
          </w:rPr>
          <w:instrText xml:space="preserve"> PAGEREF _Toc491779824 \h </w:instrText>
        </w:r>
        <w:r w:rsidR="00D0659B">
          <w:rPr>
            <w:noProof/>
            <w:webHidden/>
          </w:rPr>
        </w:r>
        <w:r w:rsidR="00D0659B">
          <w:rPr>
            <w:noProof/>
            <w:webHidden/>
          </w:rPr>
          <w:fldChar w:fldCharType="separate"/>
        </w:r>
        <w:r w:rsidR="00D0659B">
          <w:rPr>
            <w:noProof/>
            <w:webHidden/>
          </w:rPr>
          <w:t>32</w:t>
        </w:r>
        <w:r w:rsidR="00D0659B">
          <w:rPr>
            <w:noProof/>
            <w:webHidden/>
          </w:rPr>
          <w:fldChar w:fldCharType="end"/>
        </w:r>
      </w:hyperlink>
    </w:p>
    <w:p w14:paraId="6706FD15" w14:textId="11F4B799" w:rsidR="00D0659B" w:rsidRDefault="00BC06B3">
      <w:pPr>
        <w:pStyle w:val="TOC1"/>
        <w:tabs>
          <w:tab w:val="right" w:leader="dot" w:pos="5030"/>
        </w:tabs>
        <w:rPr>
          <w:rFonts w:eastAsiaTheme="minorEastAsia"/>
          <w:b w:val="0"/>
          <w:caps w:val="0"/>
          <w:noProof/>
          <w:sz w:val="22"/>
          <w:lang w:val="en-US" w:eastAsia="en-US" w:bidi="ar-SA"/>
        </w:rPr>
      </w:pPr>
      <w:hyperlink w:anchor="_Toc491779825" w:history="1">
        <w:r w:rsidR="00D0659B" w:rsidRPr="00C96D2A">
          <w:rPr>
            <w:rStyle w:val="Hyperlink"/>
            <w:noProof/>
          </w:rPr>
          <w:t>Anexo 3 – As Cláusulas Contratuais Padrão (Processadores)</w:t>
        </w:r>
        <w:r w:rsidR="00D0659B">
          <w:rPr>
            <w:noProof/>
            <w:webHidden/>
          </w:rPr>
          <w:tab/>
        </w:r>
        <w:r w:rsidR="00D0659B">
          <w:rPr>
            <w:noProof/>
            <w:webHidden/>
          </w:rPr>
          <w:fldChar w:fldCharType="begin"/>
        </w:r>
        <w:r w:rsidR="00D0659B">
          <w:rPr>
            <w:noProof/>
            <w:webHidden/>
          </w:rPr>
          <w:instrText xml:space="preserve"> PAGEREF _Toc491779825 \h </w:instrText>
        </w:r>
        <w:r w:rsidR="00D0659B">
          <w:rPr>
            <w:noProof/>
            <w:webHidden/>
          </w:rPr>
        </w:r>
        <w:r w:rsidR="00D0659B">
          <w:rPr>
            <w:noProof/>
            <w:webHidden/>
          </w:rPr>
          <w:fldChar w:fldCharType="separate"/>
        </w:r>
        <w:r w:rsidR="00D0659B">
          <w:rPr>
            <w:noProof/>
            <w:webHidden/>
          </w:rPr>
          <w:t>34</w:t>
        </w:r>
        <w:r w:rsidR="00D0659B">
          <w:rPr>
            <w:noProof/>
            <w:webHidden/>
          </w:rPr>
          <w:fldChar w:fldCharType="end"/>
        </w:r>
      </w:hyperlink>
    </w:p>
    <w:p w14:paraId="1227F5F5" w14:textId="2A30C90A" w:rsidR="00D0659B" w:rsidRDefault="00BC06B3">
      <w:pPr>
        <w:pStyle w:val="TOC1"/>
        <w:tabs>
          <w:tab w:val="right" w:leader="dot" w:pos="5030"/>
        </w:tabs>
        <w:rPr>
          <w:rFonts w:eastAsiaTheme="minorEastAsia"/>
          <w:b w:val="0"/>
          <w:caps w:val="0"/>
          <w:noProof/>
          <w:sz w:val="22"/>
          <w:lang w:val="en-US" w:eastAsia="en-US" w:bidi="ar-SA"/>
        </w:rPr>
      </w:pPr>
      <w:hyperlink w:anchor="_Toc491779826" w:history="1">
        <w:r w:rsidR="00D0659B" w:rsidRPr="00C96D2A">
          <w:rPr>
            <w:rStyle w:val="Hyperlink"/>
            <w:noProof/>
          </w:rPr>
          <w:t>Anexo 4 – Termos do Regulamento Geral de Proteção de Dados da União Europeia</w:t>
        </w:r>
        <w:r w:rsidR="00D0659B">
          <w:rPr>
            <w:noProof/>
            <w:webHidden/>
          </w:rPr>
          <w:tab/>
        </w:r>
        <w:r w:rsidR="00D0659B">
          <w:rPr>
            <w:noProof/>
            <w:webHidden/>
          </w:rPr>
          <w:fldChar w:fldCharType="begin"/>
        </w:r>
        <w:r w:rsidR="00D0659B">
          <w:rPr>
            <w:noProof/>
            <w:webHidden/>
          </w:rPr>
          <w:instrText xml:space="preserve"> PAGEREF _Toc491779826 \h </w:instrText>
        </w:r>
        <w:r w:rsidR="00D0659B">
          <w:rPr>
            <w:noProof/>
            <w:webHidden/>
          </w:rPr>
        </w:r>
        <w:r w:rsidR="00D0659B">
          <w:rPr>
            <w:noProof/>
            <w:webHidden/>
          </w:rPr>
          <w:fldChar w:fldCharType="separate"/>
        </w:r>
        <w:r w:rsidR="00D0659B">
          <w:rPr>
            <w:noProof/>
            <w:webHidden/>
          </w:rPr>
          <w:t>40</w:t>
        </w:r>
        <w:r w:rsidR="00D0659B">
          <w:rPr>
            <w:noProof/>
            <w:webHidden/>
          </w:rPr>
          <w:fldChar w:fldCharType="end"/>
        </w:r>
      </w:hyperlink>
    </w:p>
    <w:p w14:paraId="22137DFD" w14:textId="397DE4E9" w:rsidR="00D0659B" w:rsidRDefault="00BC06B3">
      <w:pPr>
        <w:pStyle w:val="TOC1"/>
        <w:tabs>
          <w:tab w:val="right" w:leader="dot" w:pos="5030"/>
        </w:tabs>
        <w:rPr>
          <w:rFonts w:eastAsiaTheme="minorEastAsia"/>
          <w:b w:val="0"/>
          <w:caps w:val="0"/>
          <w:noProof/>
          <w:sz w:val="22"/>
          <w:lang w:val="en-US" w:eastAsia="en-US" w:bidi="ar-SA"/>
        </w:rPr>
      </w:pPr>
      <w:hyperlink w:anchor="_Toc491779827" w:history="1">
        <w:r w:rsidR="00D0659B" w:rsidRPr="00C96D2A">
          <w:rPr>
            <w:rStyle w:val="Hyperlink"/>
            <w:noProof/>
          </w:rPr>
          <w:t>Apêndice 1 - Termos do GDPR</w:t>
        </w:r>
        <w:r w:rsidR="00D0659B">
          <w:rPr>
            <w:noProof/>
            <w:webHidden/>
          </w:rPr>
          <w:tab/>
        </w:r>
        <w:r w:rsidR="00D0659B">
          <w:rPr>
            <w:noProof/>
            <w:webHidden/>
          </w:rPr>
          <w:fldChar w:fldCharType="begin"/>
        </w:r>
        <w:r w:rsidR="00D0659B">
          <w:rPr>
            <w:noProof/>
            <w:webHidden/>
          </w:rPr>
          <w:instrText xml:space="preserve"> PAGEREF _Toc491779827 \h </w:instrText>
        </w:r>
        <w:r w:rsidR="00D0659B">
          <w:rPr>
            <w:noProof/>
            <w:webHidden/>
          </w:rPr>
        </w:r>
        <w:r w:rsidR="00D0659B">
          <w:rPr>
            <w:noProof/>
            <w:webHidden/>
          </w:rPr>
          <w:fldChar w:fldCharType="separate"/>
        </w:r>
        <w:r w:rsidR="00D0659B">
          <w:rPr>
            <w:noProof/>
            <w:webHidden/>
          </w:rPr>
          <w:t>42</w:t>
        </w:r>
        <w:r w:rsidR="00D0659B">
          <w:rPr>
            <w:noProof/>
            <w:webHidden/>
          </w:rPr>
          <w:fldChar w:fldCharType="end"/>
        </w:r>
      </w:hyperlink>
    </w:p>
    <w:p w14:paraId="092C9288" w14:textId="3A82F89D"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79750"/>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91779751"/>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9"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5B1CE9B" w14:textId="77777777" w:rsidR="006B11FD" w:rsidRPr="00E52A5C" w:rsidRDefault="006B11FD" w:rsidP="006B11FD">
      <w:pPr>
        <w:pStyle w:val="ProductList-Offering1Heading"/>
      </w:pPr>
      <w:bookmarkStart w:id="6" w:name="_Toc487133993"/>
      <w:bookmarkStart w:id="7" w:name="_Toc484158249"/>
      <w:bookmarkStart w:id="8" w:name="_Toc491779752"/>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6B11FD" w:rsidRPr="00AD6DB4" w14:paraId="707B3643" w14:textId="77777777" w:rsidTr="00544304">
        <w:trPr>
          <w:tblHeader/>
        </w:trPr>
        <w:tc>
          <w:tcPr>
            <w:tcW w:w="5395" w:type="dxa"/>
            <w:shd w:val="clear" w:color="auto" w:fill="0072C6"/>
          </w:tcPr>
          <w:p w14:paraId="314FD744" w14:textId="77777777" w:rsidR="006B11FD" w:rsidRPr="00231971" w:rsidRDefault="006B11FD" w:rsidP="00544304">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F022611" w14:textId="77777777" w:rsidR="006B11FD" w:rsidRPr="00231971" w:rsidRDefault="006B11FD" w:rsidP="00544304">
            <w:pPr>
              <w:pStyle w:val="ProductList-Body"/>
              <w:spacing w:before="20" w:after="20"/>
              <w:rPr>
                <w:color w:val="FFFFFF" w:themeColor="background1"/>
                <w:sz w:val="16"/>
                <w:szCs w:val="16"/>
              </w:rPr>
            </w:pPr>
            <w:r>
              <w:rPr>
                <w:color w:val="FFFFFF" w:themeColor="background1"/>
                <w:sz w:val="16"/>
                <w:szCs w:val="16"/>
              </w:rPr>
              <w:t>Exclusões</w:t>
            </w:r>
          </w:p>
        </w:tc>
      </w:tr>
      <w:tr w:rsidR="006B11FD" w14:paraId="3B75C5C3" w14:textId="77777777" w:rsidTr="00544304">
        <w:tc>
          <w:tcPr>
            <w:tcW w:w="5395" w:type="dxa"/>
            <w:vAlign w:val="bottom"/>
          </w:tcPr>
          <w:p w14:paraId="41DD8B3F" w14:textId="77777777" w:rsidR="006B11FD" w:rsidRPr="00BC5530" w:rsidRDefault="006B11FD" w:rsidP="00544304">
            <w:pPr>
              <w:pStyle w:val="ProductList-Offering1"/>
            </w:pPr>
          </w:p>
        </w:tc>
        <w:tc>
          <w:tcPr>
            <w:tcW w:w="5395" w:type="dxa"/>
            <w:vAlign w:val="bottom"/>
          </w:tcPr>
          <w:p w14:paraId="6B33C0BB" w14:textId="77777777" w:rsidR="006B11FD" w:rsidRPr="00231971" w:rsidRDefault="006B11FD" w:rsidP="00544304">
            <w:pPr>
              <w:pStyle w:val="ProductList-Offering1"/>
            </w:pPr>
          </w:p>
        </w:tc>
      </w:tr>
    </w:tbl>
    <w:p w14:paraId="30309F2F" w14:textId="77777777" w:rsidR="006B11FD" w:rsidRPr="00E52A5C" w:rsidRDefault="006B11FD" w:rsidP="006B11FD">
      <w:pPr>
        <w:pStyle w:val="ProductList-Body"/>
      </w:pPr>
    </w:p>
    <w:p w14:paraId="10FF7944" w14:textId="1CBD8FCF" w:rsidR="00D0659B" w:rsidRPr="0008458E" w:rsidRDefault="00D0659B" w:rsidP="00D0659B">
      <w:pPr>
        <w:pStyle w:val="ProductList-Body"/>
      </w:pPr>
      <w:r>
        <w:t xml:space="preserve">Foram atualizados os Termos de Serviços Online de forma geral para incluir as cláusulas sobre o Regulamento Geral de Proteção de Dados da União Europeia, incluindo uma </w:t>
      </w:r>
      <w:hyperlink w:anchor="Definitions" w:history="1">
        <w:r>
          <w:rPr>
            <w:rStyle w:val="Hyperlink"/>
          </w:rPr>
          <w:t>definição</w:t>
        </w:r>
      </w:hyperlink>
      <w:r>
        <w:t xml:space="preserve"> de “Dados Pessoais”, uma </w:t>
      </w:r>
      <w:hyperlink w:anchor="Definitions" w:history="1">
        <w:r>
          <w:rPr>
            <w:rStyle w:val="Hyperlink"/>
          </w:rPr>
          <w:t>definição</w:t>
        </w:r>
      </w:hyperlink>
      <w:r>
        <w:t xml:space="preserve"> de “Dados de Suporte”, uma seção intitulada “</w:t>
      </w:r>
      <w:hyperlink w:anchor="ProcessingofPersonalData" w:history="1">
        <w:r>
          <w:rPr>
            <w:rStyle w:val="Hyperlink"/>
          </w:rPr>
          <w:t>Processamento de Dados Pessoais</w:t>
        </w:r>
      </w:hyperlink>
      <w:r>
        <w:t xml:space="preserve">”, </w:t>
      </w:r>
      <w:hyperlink w:anchor="Attachment4" w:history="1">
        <w:r>
          <w:rPr>
            <w:rStyle w:val="Hyperlink"/>
          </w:rPr>
          <w:t>Anexo 4—Termos do Regulamento Geral de Proteção de Dados da União Europeia</w:t>
        </w:r>
      </w:hyperlink>
      <w:r>
        <w:t xml:space="preserve"> e </w:t>
      </w:r>
      <w:hyperlink w:anchor="Appendix1_AdditionalGDPR" w:history="1">
        <w:r>
          <w:rPr>
            <w:rStyle w:val="Hyperlink"/>
          </w:rPr>
          <w:t>Apêndice 1—Termos Adicionais de GDPR</w:t>
        </w:r>
      </w:hyperlink>
      <w:r>
        <w:t>.</w:t>
      </w:r>
    </w:p>
    <w:p w14:paraId="33DBDE20" w14:textId="77777777" w:rsidR="00D0659B" w:rsidRPr="0008458E" w:rsidRDefault="00D0659B" w:rsidP="00D0659B">
      <w:pPr>
        <w:pStyle w:val="ProductList-Body"/>
      </w:pPr>
    </w:p>
    <w:p w14:paraId="14E54E5A" w14:textId="77777777" w:rsidR="00D0659B" w:rsidRPr="0008458E" w:rsidRDefault="00D0659B" w:rsidP="00D0659B">
      <w:pPr>
        <w:pStyle w:val="ProductList-ClauseHeading"/>
        <w:outlineLvl w:val="2"/>
      </w:pPr>
      <w:r>
        <w:t>Termos de Privacidade e Segurança</w:t>
      </w:r>
    </w:p>
    <w:p w14:paraId="3BFB90ED" w14:textId="77777777" w:rsidR="00D0659B" w:rsidRPr="0008458E" w:rsidRDefault="00BC06B3" w:rsidP="00D0659B">
      <w:pPr>
        <w:pStyle w:val="ProductList-Body"/>
        <w:tabs>
          <w:tab w:val="left" w:pos="2817"/>
        </w:tabs>
      </w:pPr>
      <w:hyperlink w:anchor="DataProcessingTerms" w:history="1">
        <w:r w:rsidR="00D0659B">
          <w:rPr>
            <w:rStyle w:val="Hyperlink"/>
          </w:rPr>
          <w:t>Termos de Processamento de Dados</w:t>
        </w:r>
      </w:hyperlink>
      <w:r w:rsidR="00D0659B">
        <w:t xml:space="preserve">: Foi atualizada a </w:t>
      </w:r>
      <w:hyperlink w:anchor="DPTOnlineServicesTable" w:history="1">
        <w:r w:rsidR="00D0659B">
          <w:rPr>
            <w:rStyle w:val="Hyperlink"/>
          </w:rPr>
          <w:t>tabela</w:t>
        </w:r>
      </w:hyperlink>
      <w:r w:rsidR="00D0659B">
        <w:t xml:space="preserve"> de Serviços Online cobertos pelos Termos de Processamento de Dados. Foram adicionadas Equipes da Microsoft à seção Serviços do Office 365. Foi atualizada a seção Serviços Principais do Microsoft Azure, foram adicionados Gerenciamento de API, Serviço de Aplicativo (Aplicativos de API, Aplicativos Lógicos, Aplicativos Móveis, Aplicativos Web), Gateway de Aplicativo, Application Insights, Automação, Serviço de Contêiner do Azure, Azure Cosmos DB (anteriormente DocumentDB), Azure DevTest Labs, DNS do Azure, Proteção de Informações do Azure (incluindo Azure Rights Management), Data Lake Analytics, Data Lake Store, Funções, Importação/Exportação, Hub IoT, Serviços de Mídia, Portal do Microsoft Azure, PowerBI Embedded, Central de Segurança, SQL Warehouse, SQL Server Stretch Database e Conjuntos de Dimensionamento de Máquinas Virtuais. Foi atualizada/renomeada a seção “Microsoft Power BI Services” para “Serviços Principais da Plataforma de Aplicativos Comerciais da Microsoft” e foram adicionados Microsoft PowerApps e Microsoft Flow.</w:t>
      </w:r>
    </w:p>
    <w:p w14:paraId="3CF39519" w14:textId="77777777" w:rsidR="00D0659B" w:rsidRPr="0008458E" w:rsidRDefault="00BC06B3" w:rsidP="00D0659B">
      <w:pPr>
        <w:pStyle w:val="ProductList-Body"/>
      </w:pPr>
      <w:hyperlink w:anchor="DataProcessingTerms_SecurityPolicy" w:history="1">
        <w:r w:rsidR="00D0659B">
          <w:rPr>
            <w:rStyle w:val="Hyperlink"/>
          </w:rPr>
          <w:t>Política de Segurança de Informações dos Serviços Online</w:t>
        </w:r>
      </w:hyperlink>
      <w:r w:rsidR="00D0659B">
        <w:t>: Foi atualizada a Microsoft Cloud App Security para refletir a conformidade com as normas de controle SSAE 16 SOC 1 Tipo II e SSAE 16 SOC 2 Tipo II. Foi adicionado o Microsoft Graph para refletir a conformidade com a ISO 27001, o Código de Prática da ISO 27002 e Código da Prática da ISO 27018. A seção “Microsoft Power BI Services” foi renomeada para “Serviços Principais da Plataforma de Aplicativos Corporativos da Microsoft” e atualizada para refletir a conformidade com as normas de controle SSAE 16 SOC 1 Tipo II e SSAE 16 SOC 2 Tipo II.</w:t>
      </w:r>
    </w:p>
    <w:p w14:paraId="67ABBCB1" w14:textId="77777777" w:rsidR="00D0659B" w:rsidRPr="0008458E" w:rsidRDefault="00D0659B" w:rsidP="00D0659B">
      <w:pPr>
        <w:pStyle w:val="ProductList-Body"/>
      </w:pPr>
    </w:p>
    <w:p w14:paraId="4272BF9F" w14:textId="77777777" w:rsidR="00D0659B" w:rsidRPr="0008458E" w:rsidRDefault="00D0659B" w:rsidP="00D0659B">
      <w:pPr>
        <w:pStyle w:val="ProductList-ClauseHeading"/>
        <w:outlineLvl w:val="2"/>
      </w:pPr>
      <w:r>
        <w:t>Termos Específicos dos Serviços Online</w:t>
      </w:r>
    </w:p>
    <w:p w14:paraId="472E1120" w14:textId="77777777" w:rsidR="00D0659B" w:rsidRPr="0008458E" w:rsidRDefault="00BC06B3" w:rsidP="00D0659B">
      <w:pPr>
        <w:pStyle w:val="ProductList-Body"/>
        <w:tabs>
          <w:tab w:val="left" w:pos="1332"/>
        </w:tabs>
      </w:pPr>
      <w:hyperlink w:anchor="ExchangeOnline" w:history="1">
        <w:r w:rsidR="00D0659B">
          <w:rPr>
            <w:rStyle w:val="Hyperlink"/>
          </w:rPr>
          <w:t>Exchange Online</w:t>
        </w:r>
      </w:hyperlink>
      <w:r w:rsidR="00D0659B">
        <w:t>: Foi adicionado o seguinte para esclarecer que o cliente assume todos os riscos de exclusão dos dados, incapacidade de acessibilidade e interrupções do serviço resultantes de qualquer indisponibilidade de uma chave de criptografia causada pelo Cliente.</w:t>
      </w:r>
    </w:p>
    <w:p w14:paraId="4D53D4B6" w14:textId="77777777" w:rsidR="00D0659B" w:rsidRPr="0008458E" w:rsidRDefault="00BC06B3" w:rsidP="00D0659B">
      <w:pPr>
        <w:pStyle w:val="ProductList-Body"/>
        <w:tabs>
          <w:tab w:val="left" w:pos="2853"/>
        </w:tabs>
      </w:pPr>
      <w:hyperlink w:anchor="BusinessApplicationPlatform" w:history="1">
        <w:r w:rsidR="00D0659B">
          <w:rPr>
            <w:rStyle w:val="Hyperlink"/>
          </w:rPr>
          <w:t>Plataforma de Aplicativos Comerciais</w:t>
        </w:r>
      </w:hyperlink>
      <w:r w:rsidR="00D0659B">
        <w:t>: Foi adicionado o seguinte para oferecer suporte ao recurso de Publicação na Web do Power BI e como ele pode ser usado.</w:t>
      </w:r>
    </w:p>
    <w:p w14:paraId="16D379DF"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79753"/>
      <w:bookmarkEnd w:id="9"/>
      <w:bookmarkEnd w:id="10"/>
      <w:bookmarkEnd w:id="11"/>
      <w:bookmarkEnd w:id="12"/>
      <w:bookmarkEnd w:id="13"/>
      <w:bookmarkEnd w:id="14"/>
      <w:r>
        <w:lastRenderedPageBreak/>
        <w:t>Termos Gerais</w:t>
      </w:r>
      <w:bookmarkEnd w:id="15"/>
      <w:bookmarkEnd w:id="16"/>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7" w:name="_Toc491779754"/>
      <w:bookmarkStart w:id="18" w:name="Definitions"/>
      <w:r>
        <w:t>Definições</w:t>
      </w:r>
      <w:bookmarkEnd w:id="17"/>
    </w:p>
    <w:bookmarkEnd w:id="18"/>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1"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AC9592B" w14:textId="77777777" w:rsidR="00D0659B" w:rsidRPr="0008458E" w:rsidRDefault="00D0659B" w:rsidP="00D0659B">
      <w:pPr>
        <w:pStyle w:val="ProductList-Body"/>
        <w:spacing w:after="120"/>
      </w:pPr>
      <w:r>
        <w:t xml:space="preserve">“Dados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 </w:t>
      </w:r>
    </w:p>
    <w:p w14:paraId="596EA4BB" w14:textId="77777777" w:rsidR="00D0659B" w:rsidRPr="0008458E" w:rsidRDefault="00D0659B" w:rsidP="00D0659B">
      <w:pPr>
        <w:pStyle w:val="ProductList-Body"/>
        <w:spacing w:after="120"/>
      </w:pPr>
      <w:r>
        <w:t>“SL” significa licença de assinatura.</w:t>
      </w:r>
    </w:p>
    <w:p w14:paraId="04B2792C" w14:textId="77777777" w:rsidR="00D0659B" w:rsidRPr="0008458E" w:rsidRDefault="00D0659B" w:rsidP="00D0659B">
      <w:pPr>
        <w:pStyle w:val="ProductList-Body"/>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19" w:name="_Toc453946572"/>
      <w:bookmarkStart w:id="20" w:name="_Toc451949009"/>
      <w:bookmarkStart w:id="21" w:name="_Toc491779755"/>
      <w:r>
        <w:t>Atualizações dos Termos dos Serviços Online</w:t>
      </w:r>
      <w:bookmarkEnd w:id="19"/>
      <w:bookmarkEnd w:id="20"/>
      <w:bookmarkEnd w:id="21"/>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7033D3A" w14:textId="77777777" w:rsidR="008C7306" w:rsidRPr="00903BB7" w:rsidRDefault="008C7306" w:rsidP="008C7306">
      <w:pPr>
        <w:pStyle w:val="ProductList-SubSubSectionHeading"/>
        <w:outlineLvl w:val="1"/>
      </w:pPr>
      <w:bookmarkStart w:id="22" w:name="_Toc453946573"/>
      <w:bookmarkStart w:id="23" w:name="_Toc451949010"/>
      <w:bookmarkStart w:id="24" w:name="_Toc491779756"/>
      <w:bookmarkStart w:id="25" w:name="OnlineServicesChanges"/>
      <w:r>
        <w:t>Disponibilidade e Alterações nos Serviços Online</w:t>
      </w:r>
      <w:bookmarkEnd w:id="22"/>
      <w:bookmarkEnd w:id="23"/>
      <w:bookmarkEnd w:id="24"/>
    </w:p>
    <w:bookmarkEnd w:id="25"/>
    <w:p w14:paraId="3A70F627" w14:textId="4A7201F8" w:rsidR="00103924" w:rsidRPr="00690C65" w:rsidRDefault="00103924" w:rsidP="00103924">
      <w:pPr>
        <w:pStyle w:val="ProductList-Body"/>
      </w:pPr>
      <w:r>
        <w:t xml:space="preserve">Periodicamente, a Microsoft poderá fazer alterações comercialmente razoáveis em cada Serviço Online. A Microsoft poderá rescindir um Serviço Online em qualquer país no qual ela esteja sujeita a uma obrigação, um regulamento do governo ou outro requisito que não seja geralmente aplicável às empresas que lá operam. A disponibilidade, a funcionalidade e as versões de idiomas para cada Serviço Online poderão variar de acordo com o país. Para obter informações sobre disponibilidade, o Cliente pode consultar o site </w:t>
      </w:r>
      <w:hyperlink r:id="rId22"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6" w:name="_Toc491779757"/>
      <w:r>
        <w:t>Retenção de Dados</w:t>
      </w:r>
      <w:bookmarkEnd w:id="26"/>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7" w:name="_Toc491779758"/>
      <w:r>
        <w:t>Uso de Software com o Serviço Online</w:t>
      </w:r>
      <w:bookmarkEnd w:id="27"/>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779759"/>
      <w:bookmarkStart w:id="29" w:name="NonMicrosoftProducts"/>
      <w:r>
        <w:t>Produtos que Não Sejam da Microsoft</w:t>
      </w:r>
      <w:bookmarkEnd w:id="28"/>
    </w:p>
    <w:bookmarkEnd w:id="29"/>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779760"/>
      <w:r>
        <w:t>Política de Uso Aceitável</w:t>
      </w:r>
      <w:bookmarkEnd w:id="30"/>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91779761"/>
      <w:r>
        <w:t>Limitações Técnicas</w:t>
      </w:r>
      <w:bookmarkEnd w:id="31"/>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32" w:name="_Toc491779762"/>
      <w:r>
        <w:t>Cumprimento das Leis</w:t>
      </w:r>
      <w:bookmarkEnd w:id="32"/>
    </w:p>
    <w:p w14:paraId="5563DD52" w14:textId="77777777" w:rsidR="00D0659B" w:rsidRPr="0008458E" w:rsidRDefault="00D0659B" w:rsidP="00D0659B">
      <w:pPr>
        <w:pStyle w:val="ProductList-Body"/>
        <w:spacing w:after="120"/>
      </w:pPr>
      <w:r>
        <w:t>A Microsoft cumprirá todas as leis e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ou os Dados de Suporte incluem informações sujeitas a qualquer lei ou regulamento específico. Todos os Incidentes de Segurança estão sujeitos aos termos de Notificação de Incidentes de Segurança abaixo.</w:t>
      </w:r>
    </w:p>
    <w:p w14:paraId="732E6608" w14:textId="77777777" w:rsidR="00D0659B" w:rsidRPr="0008458E" w:rsidRDefault="00D0659B" w:rsidP="00D0659B">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determinando se os Serviços Online são apropriados para armazenamento e processamento de informações sujeitas a qualquer lei ou regulamento específico e usando os Serviços Online de uma forma consistente com as obrigações legais e normativas do Cliente.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3" w:name="_Toc491779763"/>
      <w:bookmarkStart w:id="34" w:name="ImportExportServices"/>
      <w:r w:rsidRPr="00FD32A4">
        <w:t>Serviços de Importação/Exportação</w:t>
      </w:r>
      <w:bookmarkEnd w:id="33"/>
    </w:p>
    <w:bookmarkEnd w:id="34"/>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5" w:name="_Toc491779764"/>
      <w:r>
        <w:t>Notificações Eletrônicas</w:t>
      </w:r>
      <w:bookmarkEnd w:id="35"/>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91779765"/>
      <w:r>
        <w:t>Reconsignação da Licença</w:t>
      </w:r>
      <w:bookmarkEnd w:id="36"/>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91779766"/>
      <w:r>
        <w:t>Componentes de Fontes</w:t>
      </w:r>
      <w:bookmarkEnd w:id="37"/>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38" w:name="CompetitiveBenchmarking"/>
      <w:bookmarkStart w:id="39" w:name="_Toc459970689"/>
      <w:bookmarkStart w:id="40" w:name="_Toc491779767"/>
      <w:r>
        <w:t>Benchmark Competitivo</w:t>
      </w:r>
      <w:bookmarkEnd w:id="38"/>
      <w:bookmarkEnd w:id="39"/>
      <w:bookmarkEnd w:id="40"/>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91779768"/>
      <w:r>
        <w:t>Multiplexação</w:t>
      </w:r>
      <w:bookmarkEnd w:id="41"/>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91779769"/>
      <w:r>
        <w:t>Termos de Privacidade e Segurança</w:t>
      </w:r>
      <w:bookmarkEnd w:id="42"/>
      <w:bookmarkEnd w:id="43"/>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4" w:name="_Toc491779770"/>
      <w:r w:rsidRPr="00A45242">
        <w:rPr>
          <w:lang w:val="pt-BR"/>
        </w:rPr>
        <w:t>Termos Gerais de Privacidade e Segurança</w:t>
      </w:r>
      <w:bookmarkEnd w:id="44"/>
    </w:p>
    <w:p w14:paraId="56E59876" w14:textId="77777777" w:rsidR="00014735" w:rsidRDefault="00014735" w:rsidP="00014735">
      <w:pPr>
        <w:pStyle w:val="ProductList-SubSubSectionHeading"/>
        <w:outlineLvl w:val="2"/>
      </w:pPr>
      <w:bookmarkStart w:id="45" w:name="_Toc457466407"/>
      <w:bookmarkStart w:id="46" w:name="_Toc453946587"/>
      <w:bookmarkStart w:id="47" w:name="_Toc491779771"/>
      <w:r>
        <w:t>Escopo</w:t>
      </w:r>
      <w:bookmarkEnd w:id="45"/>
      <w:bookmarkEnd w:id="46"/>
      <w:bookmarkEnd w:id="47"/>
    </w:p>
    <w:p w14:paraId="2B0C582A" w14:textId="77777777" w:rsidR="00DF4FAC" w:rsidRPr="00747204" w:rsidRDefault="00DF4FAC" w:rsidP="00DF4FAC">
      <w:pPr>
        <w:pStyle w:val="ProductList-Body"/>
      </w:pPr>
      <w:r>
        <w:t xml:space="preserve">Os termos contidos nesta seção se aplicam a todos os Serviços Online, exceto a Plataforma Corporativa do Bing Mapas, a Plataforma de Gerenciamento de Ativos Móveis do Bing Mapas, LinkedIn Sales Navigator, Serviços Cognitivos da Microsoft e Microsoft Azure Stack,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491779772"/>
      <w:r>
        <w:t>Uso dos Dados do Cliente</w:t>
      </w:r>
      <w:bookmarkEnd w:id="48"/>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1E1494B" w14:textId="77777777" w:rsidR="00D0659B" w:rsidRPr="0008458E" w:rsidRDefault="00D0659B" w:rsidP="00D0659B">
      <w:pPr>
        <w:pStyle w:val="ProductList-SubSubSectionHeading"/>
        <w:outlineLvl w:val="2"/>
      </w:pPr>
      <w:bookmarkStart w:id="49" w:name="_Toc489605576"/>
      <w:bookmarkStart w:id="50" w:name="_Toc491779773"/>
      <w:bookmarkStart w:id="51" w:name="ProcessingofPersonalData"/>
      <w:r>
        <w:t>Processamento de Dados Pessoais</w:t>
      </w:r>
      <w:bookmarkEnd w:id="49"/>
      <w:bookmarkEnd w:id="50"/>
    </w:p>
    <w:bookmarkEnd w:id="51"/>
    <w:p w14:paraId="3AC57533" w14:textId="77777777" w:rsidR="00D0659B" w:rsidRPr="0008458E" w:rsidRDefault="00D0659B" w:rsidP="00D0659B">
      <w:pPr>
        <w:pStyle w:val="ProductList-Body"/>
      </w:pPr>
      <w:r>
        <w:t xml:space="preserve">O artigo 28(1) do Regulamento Geral de Proteção de Dados da União Europeia (“GDPR”) requer um acordo entre um controlador e o processador e entre um processador e um subprocessador, </w:t>
      </w:r>
      <w:r>
        <w:rPr>
          <w:rFonts w:cstheme="minorHAnsi"/>
          <w:szCs w:val="18"/>
        </w:rPr>
        <w:t>cujo processamento seja conduzido de acordo com as medidas técnicas e organizacionais que atendem às exigências do GDPR e garantem a proteção dos direitos dos titulares dos dados</w:t>
      </w:r>
      <w:r>
        <w:t>. Os Termos do GDPR no Anexo 4 destinam-se a atender a essa exigência para as partes. Os Termos do GDPR são organizados da seguinte forma:</w:t>
      </w:r>
    </w:p>
    <w:p w14:paraId="442DECC9" w14:textId="77777777" w:rsidR="00D0659B" w:rsidRPr="0008458E" w:rsidRDefault="00D0659B" w:rsidP="00D0659B">
      <w:pPr>
        <w:pStyle w:val="ProductList-Body"/>
        <w:numPr>
          <w:ilvl w:val="0"/>
          <w:numId w:val="44"/>
        </w:numPr>
      </w:pPr>
      <w:r>
        <w:t xml:space="preserve">A Seção C reproduz (com edições secundárias para fins de esclarecimento) os termos contratuais relevantes exigidos dos processadores e controladores pelos Artigos 28, 32 e 33 do GDPR. </w:t>
      </w:r>
    </w:p>
    <w:p w14:paraId="30E1C1E6" w14:textId="77777777" w:rsidR="00D0659B" w:rsidRPr="0008458E" w:rsidRDefault="00D0659B" w:rsidP="00D0659B">
      <w:pPr>
        <w:pStyle w:val="ProductList-Body"/>
        <w:numPr>
          <w:ilvl w:val="0"/>
          <w:numId w:val="44"/>
        </w:numPr>
      </w:pPr>
      <w:r>
        <w:t>O Apêndice 1 fornece mais detalhes sobre o que o Cliente pode esperar da Microsoft para cumprir estes termos, bem como os compromissos por parte da Microsoft em relação aos Artigos 30 e 34-36 do GDPR.</w:t>
      </w:r>
    </w:p>
    <w:p w14:paraId="5FD85717" w14:textId="77777777" w:rsidR="00D0659B" w:rsidRPr="0008458E" w:rsidRDefault="00D0659B" w:rsidP="00D0659B">
      <w:pPr>
        <w:pStyle w:val="ProductList-Body"/>
      </w:pPr>
      <w:r>
        <w:t xml:space="preserve">A Microsoft fará os compromissos nos Termos do GDPR para todos os clientes a partir de 25 de maio de 2018. </w:t>
      </w:r>
    </w:p>
    <w:p w14:paraId="0991F296" w14:textId="77777777" w:rsidR="00D0659B" w:rsidRPr="0008458E" w:rsidRDefault="00D0659B" w:rsidP="00D0659B">
      <w:pPr>
        <w:pStyle w:val="ProductList-Body"/>
      </w:pPr>
    </w:p>
    <w:p w14:paraId="3F14272E" w14:textId="77777777" w:rsidR="00D0659B" w:rsidRPr="0008458E" w:rsidRDefault="00D0659B" w:rsidP="00D0659B">
      <w:pPr>
        <w:pStyle w:val="ProductList-SubSubSectionHeading"/>
        <w:outlineLvl w:val="2"/>
      </w:pPr>
      <w:bookmarkStart w:id="52" w:name="_Toc489605577"/>
      <w:bookmarkStart w:id="53" w:name="_Toc491779774"/>
      <w:r>
        <w:t>Uso dos Dados de Suporte</w:t>
      </w:r>
      <w:bookmarkEnd w:id="52"/>
      <w:bookmarkEnd w:id="53"/>
    </w:p>
    <w:p w14:paraId="032FDC84" w14:textId="77777777" w:rsidR="00D0659B" w:rsidRPr="0008458E" w:rsidRDefault="00D0659B" w:rsidP="00D0659B">
      <w:pPr>
        <w:pStyle w:val="ProductList-Body"/>
      </w:pPr>
      <w:r>
        <w:t>Os Dados de Suporte serão usados somente para fornecer ao Cliente suporte, incluindo os fins compatíveis com a prestação do suporte, como a solução de problemas recorrentes e aprimoramentos no suporte e nos Serviços Online. A Microsoft não usará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w:t>
      </w:r>
      <w:r>
        <w:rPr>
          <w:bCs/>
        </w:rPr>
        <w:t xml:space="preserve"> pelo Cliente para prestar suporte ao Cliente</w:t>
      </w:r>
      <w:r>
        <w:t>. Este parágrafo não afeta os direitos da Microsoft em relação ao software nem aos serviços licenciados por ela para o Cliente.</w:t>
      </w:r>
    </w:p>
    <w:p w14:paraId="5E2B6E65" w14:textId="77777777" w:rsidR="00D0659B" w:rsidRPr="0008458E" w:rsidRDefault="00D0659B" w:rsidP="00D0659B">
      <w:pPr>
        <w:pStyle w:val="ProductList-Body"/>
      </w:pPr>
    </w:p>
    <w:p w14:paraId="43370C9C" w14:textId="77777777" w:rsidR="00D0659B" w:rsidRPr="0008458E" w:rsidRDefault="00D0659B" w:rsidP="00D0659B">
      <w:pPr>
        <w:pStyle w:val="ProductList-SubSubSectionHeading"/>
        <w:outlineLvl w:val="2"/>
      </w:pPr>
      <w:bookmarkStart w:id="54" w:name="_Toc487134014"/>
      <w:bookmarkStart w:id="55" w:name="_Toc489605578"/>
      <w:bookmarkStart w:id="56" w:name="_Toc491779775"/>
      <w:r>
        <w:t>Divulgação dos Dados do Cliente</w:t>
      </w:r>
      <w:bookmarkEnd w:id="54"/>
      <w:r>
        <w:t xml:space="preserve"> e Dados de Suporte</w:t>
      </w:r>
      <w:bookmarkEnd w:id="55"/>
      <w:bookmarkEnd w:id="56"/>
    </w:p>
    <w:p w14:paraId="31EB8714" w14:textId="77777777" w:rsidR="00D0659B" w:rsidRPr="0008458E" w:rsidRDefault="00D0659B" w:rsidP="00D0659B">
      <w:pPr>
        <w:pStyle w:val="ProductList-Body"/>
        <w:spacing w:after="120"/>
      </w:pPr>
      <w:r>
        <w:t xml:space="preserve">A Microsoft não divulgará os Dados do Cliente nem os Dados de Suporte fora da Microsoft nem de suas afiliadas e subsidiárias controladas, exceto (1) conforme instruções do Cliente, (2) com a permissão de um usuário final ou (3) como exigido por lei. </w:t>
      </w:r>
    </w:p>
    <w:p w14:paraId="33A9CBE7" w14:textId="77777777" w:rsidR="00D0659B" w:rsidRPr="0008458E" w:rsidRDefault="00D0659B" w:rsidP="00D0659B">
      <w:pPr>
        <w:pStyle w:val="ProductList-Body"/>
        <w:spacing w:after="120"/>
      </w:pPr>
      <w:r>
        <w:t xml:space="preserve">A Microsoft não divulgará os Dados do Cliente </w:t>
      </w:r>
      <w:bookmarkStart w:id="57" w:name="_Hlk486795797"/>
      <w:r>
        <w:t xml:space="preserve">ou Dados de Suporte </w:t>
      </w:r>
      <w:bookmarkEnd w:id="57"/>
      <w:r>
        <w:t>por imposição da lei, a não ser que seja exigido por lei. Caso as autoridades responsáveis pela aplicação da lei entrem em contato com a Microsoft com um requerimento para obter Dados do Cliente ou Dados de Suporte, tentaremos redirecioná-las para enviar a solicitação desses dados diretamente ao Cliente. Se for obrigada por representantes legais a divulgar os Dados do Cliente ou Dados de Suporte, a Microsoft notificará imediatamente o Cliente e fornecerá uma cópia da demanda, a menos que seja legalmente proibida de fazê-lo.</w:t>
      </w:r>
    </w:p>
    <w:p w14:paraId="14003B41" w14:textId="77777777" w:rsidR="00D0659B" w:rsidRPr="0008458E" w:rsidRDefault="00D0659B" w:rsidP="00D0659B">
      <w:pPr>
        <w:pStyle w:val="ProductList-Body"/>
        <w:spacing w:after="120"/>
      </w:pPr>
      <w:r>
        <w:t>Ao receber qualquer outra solicitação de terceiros referente a Dados do Cliente ou Dados de Suporte, a Microsoft o notificará imediatamente, a menos que seja proibida por lei. A Microsoft rejeitará a solicitação a não ser que seja obrigada por lei a cumpri-la. Se a solicitação for válida, a Microsoft tentará redirecionar o terceiro para que ele solicite os dados diretamente do Cliente.</w:t>
      </w:r>
    </w:p>
    <w:p w14:paraId="67EDFA63" w14:textId="77777777" w:rsidR="00D0659B" w:rsidRPr="0008458E" w:rsidRDefault="00D0659B" w:rsidP="00D0659B">
      <w:pPr>
        <w:pStyle w:val="ProductList-Body"/>
        <w:spacing w:after="120"/>
      </w:pPr>
      <w:r>
        <w:t xml:space="preserve">A Microsoft não fornecerá a nenhum terceiro: (a) acesso direto, indireto, amplo ou ilimitado aos Dados do Cliente ou Dados de Suporte; (b) as chaves de criptografia da plataforma usadas para proteger os Dados do Cliente ou a capacidade de violar essa criptografia; nem (c) acesso aos Dados do Cliente ou Dados de Suporte se a Microsoft souber que esses dados são usados para fins diferentes dos estabelecidos na solicitação do terceiro. </w:t>
      </w:r>
    </w:p>
    <w:p w14:paraId="2FAB96A3" w14:textId="77777777" w:rsidR="00D0659B" w:rsidRPr="0008458E" w:rsidRDefault="00D0659B" w:rsidP="00D0659B">
      <w:pPr>
        <w:pStyle w:val="ProductList-Body"/>
      </w:pPr>
      <w:r>
        <w:t xml:space="preserve">Em apoio ao supra mencionado, a Microsoft poderá fornecer ao terceiro as informações de contato básicas do Cliente. </w:t>
      </w:r>
    </w:p>
    <w:p w14:paraId="64BEA98E" w14:textId="77777777" w:rsidR="00D0659B" w:rsidRPr="0008458E" w:rsidRDefault="00D0659B" w:rsidP="00D0659B">
      <w:pPr>
        <w:pStyle w:val="ProductList-Body"/>
      </w:pPr>
    </w:p>
    <w:p w14:paraId="017B8B39" w14:textId="77777777" w:rsidR="00D0659B" w:rsidRPr="0008458E" w:rsidRDefault="00D0659B" w:rsidP="00D0659B">
      <w:pPr>
        <w:pStyle w:val="ProductList-SubSubSectionHeading"/>
        <w:outlineLvl w:val="2"/>
      </w:pPr>
      <w:bookmarkStart w:id="58" w:name="_Toc489605579"/>
      <w:bookmarkStart w:id="59" w:name="_Toc487134015"/>
      <w:bookmarkStart w:id="60" w:name="_Toc491779776"/>
      <w:r>
        <w:t>Instituições Educacionais</w:t>
      </w:r>
      <w:bookmarkEnd w:id="58"/>
      <w:bookmarkEnd w:id="59"/>
      <w:bookmarkEnd w:id="60"/>
    </w:p>
    <w:p w14:paraId="7B98CCFD" w14:textId="77777777" w:rsidR="00D0659B" w:rsidRPr="0008458E" w:rsidRDefault="00D0659B" w:rsidP="00D0659B">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School” com “interesses educacionais legítimos” nos Dados do Cliente e Dados de Suporte, uma vez que esses termos foram definidos de acordo com a FERPA e seus regulamentos de implementação, e a Microsoft concorda em cumprir as limitações e as exigências impostas pelo 34 CFR 99.33(a) a oficiais School.</w:t>
      </w:r>
    </w:p>
    <w:p w14:paraId="2FFD0A76" w14:textId="77777777" w:rsidR="00D0659B" w:rsidRPr="0008458E" w:rsidRDefault="00D0659B" w:rsidP="00D0659B">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ou Dados de Suporte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61" w:name="_Toc489605580"/>
      <w:bookmarkStart w:id="62" w:name="_Toc487134016"/>
      <w:bookmarkStart w:id="63" w:name="_Toc491779777"/>
      <w:bookmarkStart w:id="64" w:name="HIPPA"/>
      <w:r>
        <w:t>Parceiro Comercial HIPPA</w:t>
      </w:r>
      <w:bookmarkEnd w:id="61"/>
      <w:bookmarkEnd w:id="62"/>
      <w:bookmarkEnd w:id="63"/>
    </w:p>
    <w:bookmarkEnd w:id="64"/>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4"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1C7E7679" w14:textId="77777777" w:rsidR="00D0659B" w:rsidRPr="0008458E" w:rsidRDefault="00D0659B" w:rsidP="00D0659B">
      <w:pPr>
        <w:pStyle w:val="ProductList-SubSubSectionHeading"/>
        <w:outlineLvl w:val="2"/>
      </w:pPr>
      <w:bookmarkStart w:id="65" w:name="_Toc489605581"/>
      <w:bookmarkStart w:id="66" w:name="_Toc487134017"/>
      <w:bookmarkStart w:id="67" w:name="_Toc491779778"/>
      <w:r>
        <w:t>Segurança</w:t>
      </w:r>
      <w:bookmarkEnd w:id="65"/>
      <w:bookmarkEnd w:id="66"/>
      <w:bookmarkEnd w:id="67"/>
    </w:p>
    <w:p w14:paraId="3A93AF63" w14:textId="77777777" w:rsidR="00D0659B" w:rsidRPr="0008458E" w:rsidRDefault="00D0659B" w:rsidP="00D0659B">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e Dados de Suporte contra acesso, divulgação, alteração, perda ou destruição acidental não autorizados ou ilegais. </w:t>
      </w:r>
    </w:p>
    <w:p w14:paraId="4EBC41FB" w14:textId="77777777" w:rsidR="00D0659B" w:rsidRPr="0008458E" w:rsidRDefault="00D0659B" w:rsidP="00D0659B">
      <w:pPr>
        <w:pStyle w:val="ProductList-Body"/>
      </w:pPr>
    </w:p>
    <w:p w14:paraId="273C0BEF" w14:textId="77777777" w:rsidR="00D0659B" w:rsidRPr="0008458E" w:rsidRDefault="00D0659B" w:rsidP="00D0659B">
      <w:pPr>
        <w:pStyle w:val="ProductList-SubSubSectionHeading"/>
        <w:outlineLvl w:val="2"/>
      </w:pPr>
      <w:bookmarkStart w:id="68" w:name="_Toc489605582"/>
      <w:bookmarkStart w:id="69" w:name="_Toc487134018"/>
      <w:bookmarkStart w:id="70" w:name="_Toc491779779"/>
      <w:r>
        <w:t>Notificação de Incidentes de Segurança</w:t>
      </w:r>
      <w:bookmarkEnd w:id="68"/>
      <w:bookmarkEnd w:id="69"/>
      <w:bookmarkEnd w:id="70"/>
    </w:p>
    <w:p w14:paraId="45A289D2" w14:textId="77777777" w:rsidR="00D0659B" w:rsidRPr="0008458E" w:rsidRDefault="00D0659B" w:rsidP="00D0659B">
      <w:pPr>
        <w:pStyle w:val="ProductList-Body"/>
        <w:spacing w:after="120"/>
      </w:pPr>
      <w:r>
        <w:t>Se a Microsoft tomar conhecimento de qualquer acesso ilegal a Dados do Cliente ou Dados de Suporte armazenados em equipamento ou instalações da Microsoft ou acesso não autorizado a esse equipamento ou instalações resultando em perda, divulgação ou alteração dos Dados do Cliente ou Dados de Suporte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078E0766" w14:textId="77777777" w:rsidR="00D0659B" w:rsidRPr="0008458E" w:rsidRDefault="00D0659B" w:rsidP="00D0659B">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6EBE79D1" w14:textId="77777777" w:rsidR="00D0659B" w:rsidRPr="0008458E" w:rsidRDefault="00D0659B" w:rsidP="00D0659B">
      <w:pPr>
        <w:pStyle w:val="ProductList-Body"/>
      </w:pPr>
      <w:r>
        <w:t>O Cliente deverá notificar a Microsoft imediatamente sobre qualquer possível uso indevido de suas contas ou credenciais de autenticação ou qualquer incidente de segurança relacionado a um Serviço Online.</w:t>
      </w:r>
    </w:p>
    <w:p w14:paraId="1C5435BF" w14:textId="77777777" w:rsidR="00D0659B" w:rsidRPr="0008458E" w:rsidRDefault="00D0659B" w:rsidP="00D0659B">
      <w:pPr>
        <w:pStyle w:val="ProductList-Body"/>
      </w:pPr>
    </w:p>
    <w:p w14:paraId="659EACBD" w14:textId="77777777" w:rsidR="00D0659B" w:rsidRPr="0008458E" w:rsidRDefault="00D0659B" w:rsidP="00D0659B">
      <w:pPr>
        <w:pStyle w:val="ProductList-SubSubSectionHeading"/>
        <w:outlineLvl w:val="2"/>
      </w:pPr>
      <w:bookmarkStart w:id="71" w:name="LocationofDataProcessing"/>
      <w:bookmarkStart w:id="72" w:name="_Toc489605583"/>
      <w:bookmarkStart w:id="73" w:name="_Toc487134019"/>
      <w:bookmarkStart w:id="74" w:name="_Toc491779780"/>
      <w:r>
        <w:t>Local do Processamento de Dados</w:t>
      </w:r>
      <w:bookmarkEnd w:id="71"/>
      <w:bookmarkEnd w:id="72"/>
      <w:bookmarkEnd w:id="73"/>
      <w:bookmarkEnd w:id="74"/>
    </w:p>
    <w:p w14:paraId="1355AC06" w14:textId="77777777" w:rsidR="00D0659B" w:rsidRPr="0008458E" w:rsidRDefault="00D0659B" w:rsidP="00D0659B">
      <w:pPr>
        <w:pStyle w:val="ProductList-Body"/>
      </w:pPr>
      <w:r>
        <w:t xml:space="preserve">Salvo o descrito em outra cláusula dos OST, os Dados do Cliente e Dados de Suporte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e Dados de Suporte para qualquer país e para o armazenamento e o processamento dos Dados do Cliente e Dados de Suporte a fim de fornecer os Serviços Online. </w:t>
      </w:r>
    </w:p>
    <w:p w14:paraId="58B52218" w14:textId="77777777" w:rsidR="00D0659B" w:rsidRPr="0008458E" w:rsidRDefault="00D0659B" w:rsidP="00D0659B">
      <w:pPr>
        <w:pStyle w:val="ProductList-Body"/>
      </w:pPr>
    </w:p>
    <w:p w14:paraId="37E9CA3C" w14:textId="77777777" w:rsidR="00D0659B" w:rsidRPr="0008458E" w:rsidRDefault="00D0659B" w:rsidP="00D0659B">
      <w:pPr>
        <w:pStyle w:val="ProductList-Body"/>
      </w:pPr>
      <w:r>
        <w:t>A Microsoft cumprirá as exigências feitas pela lei de proteção de dados na Área Econômica Europeia e Suíça quanto à coleta, ao uso, à transferência, à retenção e outro processamento de Dados Pessoais na Área Econômica Europeia e Suíça. Mediante o início da aplicação do GDPR, a Microsoft garantirá que as transferências de Dados Pessoais a um terceiro país ou a uma organização internacional estarão sujeitas a proteções adequadas, conforme descrito no Artigo 46 do GDPR, e que tais transferências e proteções serão documentadas de acordo com o Artigo 30(2) do GDPR. Além dos compromissos da Microsoft segundo as Cláusulas Contratuais Padrão e outros modelos de contrato, a Microsoft se tornou certificada em Estrutura de Blindagem de Privacidade da União Europeia - Estados Unidos e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1F003FA2" w14:textId="77777777" w:rsidR="00D0659B" w:rsidRPr="0008458E" w:rsidRDefault="00D0659B" w:rsidP="00D0659B">
      <w:pPr>
        <w:pStyle w:val="ProductList-Body"/>
      </w:pPr>
    </w:p>
    <w:p w14:paraId="6795E98A" w14:textId="77777777" w:rsidR="00D0659B" w:rsidRPr="0008458E" w:rsidRDefault="00D0659B" w:rsidP="00D0659B">
      <w:pPr>
        <w:pStyle w:val="ProductList-SubSubSectionHeading"/>
        <w:keepNext/>
        <w:outlineLvl w:val="2"/>
      </w:pPr>
      <w:bookmarkStart w:id="75" w:name="_Toc489605584"/>
      <w:bookmarkStart w:id="76" w:name="_Toc487134020"/>
      <w:bookmarkStart w:id="77" w:name="_Toc491779781"/>
      <w:r>
        <w:t>Lançamentos de Visualizações Prévias</w:t>
      </w:r>
      <w:bookmarkEnd w:id="75"/>
      <w:bookmarkEnd w:id="76"/>
      <w:bookmarkEnd w:id="77"/>
    </w:p>
    <w:p w14:paraId="7D2D3C1B" w14:textId="77777777" w:rsidR="00D0659B" w:rsidRPr="0008458E" w:rsidRDefault="00D0659B" w:rsidP="00D0659B">
      <w:pPr>
        <w:pStyle w:val="ProductList-Body"/>
      </w:pPr>
      <w:r>
        <w:t>A Microsoft pode oferecer recursos de visualização prévia, beta ou outros recursos, localizações de data center e serviços (“Visualizações Prévias”) para avaliação opcional. A menos que estabelecido de outra forma, (i) Visualizações Prévias empregam medidas de segurança e privacidade diferentes ou inferiores em relação àquelas geralmente presentes nos Serviços Online, (ii) as Visualizações Prévias não são incluídas no SLA do Serviço Online correspondente, e (iii) o Cliente não deve usar as Visualizações Prévias para processar Dados Pessoais ou outros dados sujeitos a exigências de conformidade elevadas.</w:t>
      </w:r>
    </w:p>
    <w:p w14:paraId="4B67C401" w14:textId="77777777" w:rsidR="00D0659B" w:rsidRPr="0008458E" w:rsidRDefault="00D0659B" w:rsidP="00D0659B">
      <w:pPr>
        <w:pStyle w:val="ProductList-Body"/>
      </w:pPr>
    </w:p>
    <w:p w14:paraId="66D73F4A" w14:textId="77777777" w:rsidR="00D0659B" w:rsidRPr="0008458E" w:rsidRDefault="00D0659B" w:rsidP="00D0659B">
      <w:pPr>
        <w:pStyle w:val="ProductList-SubSubSectionHeading"/>
        <w:outlineLvl w:val="2"/>
      </w:pPr>
      <w:bookmarkStart w:id="78" w:name="_Toc489605585"/>
      <w:bookmarkStart w:id="79" w:name="_Toc487134021"/>
      <w:bookmarkStart w:id="80" w:name="_Toc491779782"/>
      <w:r>
        <w:t>Uso de Subcontratados</w:t>
      </w:r>
      <w:bookmarkEnd w:id="78"/>
      <w:bookmarkEnd w:id="79"/>
      <w:bookmarkEnd w:id="80"/>
    </w:p>
    <w:p w14:paraId="6AA3ED6C" w14:textId="77777777" w:rsidR="00D0659B" w:rsidRPr="0008458E" w:rsidRDefault="00D0659B" w:rsidP="00D0659B">
      <w:pPr>
        <w:pStyle w:val="ProductList-Body"/>
      </w:pPr>
      <w:r>
        <w:t>A Microsoft poderá empregar subcontratados para prestar serviços em seu nome. Esses subcontratados poderão obter os Dados do Cliente e Dados de Suporte apenas para prestar serviços pelos quais foram contratados pela Microsoft, e estarão proibidos de usar os Dados do Cliente e Dados de Suporte para qualquer outra finalidade. A Microsoft é responsável pela conformidade com as obrigações da Microsoft por parte dos respectivos subcontratados nos OST. O Cliente consentiu anteriormente com a transferência de Dados do Cliente e Dados de Suporte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1" w:name="_Toc491779783"/>
      <w:r>
        <w:t>Como Entrar em Contato com a Microsoft</w:t>
      </w:r>
      <w:bookmarkEnd w:id="81"/>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5"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9526DA" w:rsidRDefault="00F77036" w:rsidP="00F77036">
      <w:pPr>
        <w:pStyle w:val="ProductList-Body"/>
        <w:ind w:left="180"/>
        <w:rPr>
          <w:lang w:val="en-US"/>
        </w:rPr>
      </w:pPr>
      <w:r w:rsidRPr="009526DA">
        <w:rPr>
          <w:lang w:val="en-US"/>
        </w:rPr>
        <w:t>Carmenhall Road</w:t>
      </w:r>
    </w:p>
    <w:p w14:paraId="5AE17FE3" w14:textId="4681C8E7" w:rsidR="000E6ED8" w:rsidRPr="009526DA" w:rsidRDefault="00F77036" w:rsidP="00F77036">
      <w:pPr>
        <w:pStyle w:val="ProductList-Body"/>
        <w:ind w:left="180"/>
        <w:rPr>
          <w:lang w:val="en-US"/>
        </w:rPr>
      </w:pPr>
      <w:r w:rsidRPr="009526DA">
        <w:rPr>
          <w:lang w:val="en-US"/>
        </w:rPr>
        <w:t xml:space="preserve">Sandyford, Dublin 18, </w:t>
      </w:r>
      <w:r w:rsidR="00102CF5" w:rsidRPr="009526DA">
        <w:rPr>
          <w:lang w:val="en-US"/>
        </w:rPr>
        <w:t>Ireland</w:t>
      </w:r>
    </w:p>
    <w:p w14:paraId="715733BA"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066FE42F" w14:textId="7A7AF47E" w:rsidR="000E6ED8" w:rsidRPr="00A45242" w:rsidRDefault="00F77036" w:rsidP="00A94DA8">
      <w:pPr>
        <w:pStyle w:val="ProductList-Offering1Heading"/>
        <w:rPr>
          <w:lang w:val="pt-BR"/>
        </w:rPr>
      </w:pPr>
      <w:bookmarkStart w:id="82" w:name="_Toc491779784"/>
      <w:bookmarkStart w:id="83" w:name="DataProcessingTerms"/>
      <w:r w:rsidRPr="00A45242">
        <w:rPr>
          <w:lang w:val="pt-BR"/>
        </w:rPr>
        <w:t>Termos de Processamento de Dados</w:t>
      </w:r>
      <w:bookmarkEnd w:id="82"/>
    </w:p>
    <w:bookmarkEnd w:id="83"/>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84" w:name="DPTOnlineServicesTable"/>
            <w:r>
              <w:rPr>
                <w:color w:val="FFFFFF" w:themeColor="background1"/>
                <w:sz w:val="16"/>
                <w:szCs w:val="16"/>
              </w:rPr>
              <w:t>Serviços Online</w:t>
            </w:r>
          </w:p>
        </w:tc>
      </w:tr>
      <w:tr w:rsidR="00DF4FAC" w14:paraId="5B88E03B" w14:textId="77777777" w:rsidTr="000E117F">
        <w:tc>
          <w:tcPr>
            <w:tcW w:w="2520" w:type="dxa"/>
            <w:vAlign w:val="center"/>
          </w:tcPr>
          <w:p w14:paraId="0933360A" w14:textId="66FB7D86" w:rsidR="00DF4FAC" w:rsidRPr="00231971" w:rsidRDefault="00DF4FAC" w:rsidP="00DF4FAC">
            <w:pPr>
              <w:pStyle w:val="ProductList-Body"/>
              <w:rPr>
                <w:sz w:val="16"/>
                <w:szCs w:val="16"/>
              </w:rPr>
            </w:pPr>
            <w:bookmarkStart w:id="85" w:name="MicrosoftDynamicsOnlineServices"/>
            <w:bookmarkEnd w:id="84"/>
            <w:r>
              <w:rPr>
                <w:sz w:val="16"/>
                <w:szCs w:val="16"/>
              </w:rPr>
              <w:t>Microsoft Dynamics 365 Core Services</w:t>
            </w:r>
          </w:p>
        </w:tc>
        <w:tc>
          <w:tcPr>
            <w:tcW w:w="8280" w:type="dxa"/>
          </w:tcPr>
          <w:p w14:paraId="0CACC832" w14:textId="030E4C6B" w:rsidR="00DF4FAC" w:rsidRPr="00231971" w:rsidRDefault="00DF4FAC" w:rsidP="00DF4FAC">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Os Microsoft Dynamics 365 Core Services não incluem (1) Microsoft Dynamics 365 para Finanças e Operações (Enterprise e Business Editions), Microsoft Dynamics 365 para Varejo ou Microsoft Dynamics 365 para Talento; (2) Microsoft Dynamics 365 Services para softwares ou dispositivos com suporte, que incluem, mas não se limitam ao Microsoft Dynamics 365 para aplicativos, tablets e/ou telefones; (3) LinkedIn Sales Navigator ou (4) exceto conforme expressamente definido nos termos de licenciamento para o serviço correspondente, qualquer outro serviço com uma marca separada disponibilizado com ou conectado aos Microsoft Dynamics 365 Core Services.</w:t>
            </w:r>
          </w:p>
        </w:tc>
      </w:tr>
      <w:bookmarkEnd w:id="85"/>
      <w:tr w:rsidR="00D0659B" w14:paraId="3E492DA6" w14:textId="77777777" w:rsidTr="000E117F">
        <w:tc>
          <w:tcPr>
            <w:tcW w:w="2520" w:type="dxa"/>
            <w:vAlign w:val="center"/>
          </w:tcPr>
          <w:p w14:paraId="2D0F2EDF" w14:textId="29C0F053" w:rsidR="00D0659B" w:rsidRPr="00231971" w:rsidRDefault="00D0659B" w:rsidP="00D0659B">
            <w:pPr>
              <w:pStyle w:val="ProductList-Body"/>
              <w:rPr>
                <w:sz w:val="16"/>
                <w:szCs w:val="16"/>
              </w:rPr>
            </w:pPr>
            <w:r>
              <w:rPr>
                <w:sz w:val="16"/>
                <w:szCs w:val="16"/>
              </w:rPr>
              <w:t>Serviços do Office 365</w:t>
            </w:r>
          </w:p>
        </w:tc>
        <w:tc>
          <w:tcPr>
            <w:tcW w:w="8280" w:type="dxa"/>
          </w:tcPr>
          <w:p w14:paraId="3A85E905" w14:textId="7CA2E56D"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Vídeo do Office 365, Microsoft MyAnalytics, Sistema de Proteção de Dados do Cliente, Microsoft Bookings, Microsoft Teams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D0659B" w14:paraId="5E5B96DA" w14:textId="77777777" w:rsidTr="000E117F">
        <w:tc>
          <w:tcPr>
            <w:tcW w:w="2520" w:type="dxa"/>
            <w:vAlign w:val="center"/>
          </w:tcPr>
          <w:p w14:paraId="18690210" w14:textId="4984F6ED" w:rsidR="00D0659B" w:rsidRPr="00231971" w:rsidRDefault="00D0659B" w:rsidP="00D0659B">
            <w:pPr>
              <w:pStyle w:val="ProductList-Body"/>
              <w:rPr>
                <w:sz w:val="16"/>
                <w:szCs w:val="16"/>
              </w:rPr>
            </w:pPr>
            <w:bookmarkStart w:id="86" w:name="MicrosoftAzureCoreServices"/>
            <w:r>
              <w:rPr>
                <w:sz w:val="16"/>
                <w:szCs w:val="16"/>
              </w:rPr>
              <w:t>Serviços Principais do Microsoft Azure</w:t>
            </w:r>
            <w:bookmarkEnd w:id="86"/>
          </w:p>
        </w:tc>
        <w:tc>
          <w:tcPr>
            <w:tcW w:w="8280" w:type="dxa"/>
          </w:tcPr>
          <w:p w14:paraId="0F80E19A" w14:textId="17209186" w:rsidR="00D0659B" w:rsidRPr="00231971" w:rsidRDefault="00D0659B" w:rsidP="00D0659B">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(Gratuito e Básico),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Machine Learning, Serviços de Mídia, Portal do Microsoft Azure, Autenticação Multifator, Hubs de Notificação, PowerBI Embedded, Cache Redis, Agendador, Central de Segurança, Barramento de Serviço, Service Fabric, Recuperação de Sites, SQL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87" w:name="DataProcessingTerms_DataatRest"/>
      <w:bookmarkStart w:id="88" w:name="_Toc457466419"/>
      <w:bookmarkStart w:id="89" w:name="_Toc453946599"/>
      <w:bookmarkStart w:id="90" w:name="_Toc491779785"/>
      <w:r>
        <w:t>Local dos Dados do Cliente Inativos</w:t>
      </w:r>
      <w:bookmarkEnd w:id="87"/>
      <w:bookmarkEnd w:id="88"/>
      <w:bookmarkEnd w:id="89"/>
      <w:bookmarkEnd w:id="90"/>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3F85F23C" w:rsidR="009F252E" w:rsidRDefault="006B11FD" w:rsidP="009F252E">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na Coreia do Sul,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9F252E">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89D9401" w14:textId="77777777" w:rsidR="00D0659B" w:rsidRPr="0008458E" w:rsidRDefault="00D0659B" w:rsidP="00D0659B">
      <w:pPr>
        <w:pStyle w:val="ProductList-Body"/>
        <w:numPr>
          <w:ilvl w:val="0"/>
          <w:numId w:val="6"/>
        </w:numPr>
        <w:ind w:left="450" w:hanging="270"/>
      </w:pPr>
      <w:r>
        <w:rPr>
          <w:b/>
        </w:rPr>
        <w:t>Serviços Principais da Plataforma de Aplicativos Corporativos da Microsoft</w:t>
      </w:r>
      <w:r w:rsidRPr="00BE385F">
        <w:rPr>
          <w:b/>
          <w:bCs/>
        </w:rPr>
        <w:t>.</w:t>
      </w:r>
      <w:r>
        <w:t xml:space="preserve"> Se o Cliente provisionar seu locatário na Austrália, no Canadá, na Ásia-Pacífico, na Índia, no Japão, na União Europeia, no Reino Unido (somente Power BI) ou nos Estados Unidos, a Microsoft armazenará os Dados em repouso do Cliente somente nessa Área Geográfica, exceto conforme especificado na seção sobre local dos dados da Central de Confiabilidade da Plataforma de Aplicativos Corporativos da Microsoft.</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991A6D" w14:textId="77777777" w:rsidR="00D6798A" w:rsidRPr="00B5721D" w:rsidRDefault="00D6798A" w:rsidP="00D6798A">
      <w:pPr>
        <w:pStyle w:val="ProductList-Body"/>
        <w:numPr>
          <w:ilvl w:val="0"/>
          <w:numId w:val="6"/>
        </w:numPr>
        <w:ind w:left="450" w:hanging="270"/>
        <w:rPr>
          <w:b/>
        </w:rPr>
      </w:pPr>
      <w:r>
        <w:rPr>
          <w:b/>
        </w:rPr>
        <w:t>Microsoft Cloud App Security</w:t>
      </w:r>
      <w:r w:rsidRPr="00E418B7">
        <w:rPr>
          <w:b/>
          <w:bCs/>
        </w:rPr>
        <w:t>.</w:t>
      </w:r>
      <w:r>
        <w:t xml:space="preserve"> A Microsoft armazenará os Dados do Cliente em repouso nos Estados Unidos.</w:t>
      </w:r>
    </w:p>
    <w:p w14:paraId="304FD073" w14:textId="058FD3C9" w:rsidR="008F3606" w:rsidRPr="004E78BB" w:rsidRDefault="006B11FD" w:rsidP="008F3606">
      <w:pPr>
        <w:pStyle w:val="ProductList-Body"/>
        <w:numPr>
          <w:ilvl w:val="0"/>
          <w:numId w:val="6"/>
        </w:numPr>
        <w:spacing w:after="120"/>
        <w:ind w:left="450" w:hanging="270"/>
      </w:pPr>
      <w:r w:rsidRPr="00AD7C52">
        <w:rPr>
          <w:b/>
          <w:spacing w:val="-2"/>
        </w:rPr>
        <w:t>Microsoft Dynamics 365 Core Services</w:t>
      </w:r>
      <w:r w:rsidRPr="00AD7C52">
        <w:rPr>
          <w:b/>
          <w:bCs/>
          <w:spacing w:val="-2"/>
        </w:rPr>
        <w:t>.</w:t>
      </w:r>
      <w:r w:rsidRPr="00AD7C52">
        <w:rPr>
          <w:spacing w:val="-2"/>
        </w:rPr>
        <w:t xml:space="preserve"> Exceto para o Microsoft Social Engagement e somente para as entidades gerenciadas pelo Microsoft Dynamics 365 Core Services,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r w:rsidR="008F3606">
        <w:t>.</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91" w:name="DataProcessingTerms_Privacy"/>
      <w:bookmarkStart w:id="92" w:name="_Toc449618397"/>
      <w:bookmarkStart w:id="93" w:name="_Toc445967464"/>
      <w:bookmarkStart w:id="94" w:name="_Toc491779786"/>
      <w:r>
        <w:t>Privacidade</w:t>
      </w:r>
      <w:bookmarkEnd w:id="91"/>
      <w:bookmarkEnd w:id="92"/>
      <w:bookmarkEnd w:id="93"/>
      <w:bookmarkEnd w:id="94"/>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95" w:name="SubcontractorTransfer"/>
      <w:r>
        <w:rPr>
          <w:b/>
        </w:rPr>
        <w:t>Transferência de Subcontratados</w:t>
      </w:r>
      <w:bookmarkEnd w:id="95"/>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6" w:name="_Toc491779787"/>
      <w:r>
        <w:t>Termos Europeus Adicionais.</w:t>
      </w:r>
      <w:bookmarkEnd w:id="96"/>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7" w:name="_Toc491779788"/>
      <w:r>
        <w:t>Segurança</w:t>
      </w:r>
      <w:bookmarkEnd w:id="97"/>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t>Gerenciamento de Incidentes de Segurança de Informação</w:t>
            </w:r>
          </w:p>
        </w:tc>
        <w:tc>
          <w:tcPr>
            <w:tcW w:w="8280" w:type="dxa"/>
          </w:tcPr>
          <w:p w14:paraId="1028D5CF" w14:textId="77777777" w:rsidR="00272578" w:rsidRPr="00390741" w:rsidRDefault="00272578" w:rsidP="00272578">
            <w:pPr>
              <w:pStyle w:val="ProductList-Body"/>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98" w:name="DataProcessingTerms_OLSInfoSecurityPolic"/>
      <w:bookmarkStart w:id="99" w:name="DataProcessingTerms_SecurityPolicy"/>
      <w:r>
        <w:rPr>
          <w:b/>
          <w:color w:val="00188F"/>
        </w:rPr>
        <w:t>Política de Segurança de Informações dos Serviços Online</w:t>
      </w:r>
    </w:p>
    <w:bookmarkEnd w:id="98"/>
    <w:bookmarkEnd w:id="99"/>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0659B" w:rsidRPr="00C62FB6" w14:paraId="42703D85" w14:textId="77777777" w:rsidTr="009526DA">
        <w:trPr>
          <w:trHeight w:val="288"/>
        </w:trPr>
        <w:tc>
          <w:tcPr>
            <w:tcW w:w="2880" w:type="dxa"/>
            <w:vAlign w:val="center"/>
          </w:tcPr>
          <w:p w14:paraId="206EEAA9" w14:textId="22801791" w:rsidR="00D0659B" w:rsidRDefault="00D0659B" w:rsidP="00D0659B">
            <w:pPr>
              <w:pStyle w:val="ProductList-Body"/>
              <w:rPr>
                <w:sz w:val="16"/>
                <w:szCs w:val="16"/>
              </w:rPr>
            </w:pPr>
            <w:r>
              <w:rPr>
                <w:sz w:val="16"/>
                <w:szCs w:val="16"/>
              </w:rPr>
              <w:t>Microsoft Cloud App Security</w:t>
            </w:r>
          </w:p>
        </w:tc>
        <w:tc>
          <w:tcPr>
            <w:tcW w:w="1584" w:type="dxa"/>
            <w:vAlign w:val="center"/>
          </w:tcPr>
          <w:p w14:paraId="5A2D166E" w14:textId="677DA069"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15E51A2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763CA585"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0E333601"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0C28B8C" w14:textId="14DC7365" w:rsidR="00D0659B"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00627E0E" w14:textId="77777777" w:rsidTr="009526DA">
        <w:trPr>
          <w:trHeight w:val="288"/>
        </w:trPr>
        <w:tc>
          <w:tcPr>
            <w:tcW w:w="2880" w:type="dxa"/>
            <w:vAlign w:val="center"/>
          </w:tcPr>
          <w:p w14:paraId="64BF506D" w14:textId="05AC23E4" w:rsidR="00D0659B" w:rsidRPr="005F68CF" w:rsidRDefault="00D0659B" w:rsidP="00D0659B">
            <w:pPr>
              <w:pStyle w:val="ProductList-Body"/>
              <w:rPr>
                <w:sz w:val="16"/>
              </w:rPr>
            </w:pPr>
            <w:r>
              <w:rPr>
                <w:sz w:val="16"/>
                <w:szCs w:val="16"/>
              </w:rPr>
              <w:t>Microsoft Graph</w:t>
            </w:r>
          </w:p>
        </w:tc>
        <w:tc>
          <w:tcPr>
            <w:tcW w:w="1584" w:type="dxa"/>
            <w:vAlign w:val="center"/>
          </w:tcPr>
          <w:p w14:paraId="1A7D44C2" w14:textId="171A429F"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52C3942D" w14:textId="2B9106BC"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34186A0D" w14:textId="4C773EEF"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27A93730" w14:textId="0B5E6573" w:rsidR="00D0659B" w:rsidRPr="005F68CF" w:rsidRDefault="00D0659B" w:rsidP="00D0659B">
            <w:pPr>
              <w:pStyle w:val="ProductList-Body"/>
              <w:rPr>
                <w:color w:val="000000" w:themeColor="text1"/>
                <w:sz w:val="16"/>
              </w:rPr>
            </w:pPr>
            <w:r>
              <w:rPr>
                <w:color w:val="000000" w:themeColor="text1"/>
                <w:sz w:val="16"/>
                <w:szCs w:val="16"/>
              </w:rPr>
              <w:t>Não</w:t>
            </w:r>
          </w:p>
        </w:tc>
        <w:tc>
          <w:tcPr>
            <w:tcW w:w="1584" w:type="dxa"/>
            <w:vAlign w:val="center"/>
          </w:tcPr>
          <w:p w14:paraId="21B6E456" w14:textId="5D8C4164" w:rsidR="00D0659B" w:rsidRPr="005F68CF" w:rsidRDefault="00D0659B" w:rsidP="00D0659B">
            <w:pPr>
              <w:pStyle w:val="ProductList-Body"/>
              <w:rPr>
                <w:color w:val="000000" w:themeColor="text1"/>
                <w:sz w:val="16"/>
              </w:rPr>
            </w:pPr>
            <w:r>
              <w:rPr>
                <w:color w:val="000000" w:themeColor="text1"/>
                <w:sz w:val="16"/>
                <w:szCs w:val="16"/>
              </w:rPr>
              <w:t>Não</w:t>
            </w:r>
          </w:p>
        </w:tc>
      </w:tr>
      <w:tr w:rsidR="00D0659B" w:rsidRPr="00C62FB6" w14:paraId="335F8395" w14:textId="77777777" w:rsidTr="009526DA">
        <w:trPr>
          <w:trHeight w:val="288"/>
        </w:trPr>
        <w:tc>
          <w:tcPr>
            <w:tcW w:w="2880" w:type="dxa"/>
            <w:vAlign w:val="center"/>
          </w:tcPr>
          <w:p w14:paraId="5D8A8526" w14:textId="1438487C" w:rsidR="00D0659B" w:rsidRPr="00231971" w:rsidRDefault="00D0659B" w:rsidP="00D0659B">
            <w:pPr>
              <w:pStyle w:val="ProductList-Body"/>
              <w:rPr>
                <w:sz w:val="16"/>
                <w:szCs w:val="16"/>
              </w:rPr>
            </w:pPr>
            <w:r>
              <w:rPr>
                <w:sz w:val="16"/>
                <w:szCs w:val="16"/>
              </w:rPr>
              <w:t>Serviços Online do Microsoft Intune</w:t>
            </w:r>
          </w:p>
        </w:tc>
        <w:tc>
          <w:tcPr>
            <w:tcW w:w="1584" w:type="dxa"/>
            <w:vAlign w:val="center"/>
          </w:tcPr>
          <w:p w14:paraId="2622E723" w14:textId="424F7647"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35BCD081"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02B859DC"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67374754"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1E2C2FF" w14:textId="0F87442E" w:rsidR="00D0659B" w:rsidRPr="00231971"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1B49B76D" w14:textId="77777777" w:rsidTr="009526DA">
        <w:trPr>
          <w:trHeight w:val="288"/>
        </w:trPr>
        <w:tc>
          <w:tcPr>
            <w:tcW w:w="2880" w:type="dxa"/>
            <w:vAlign w:val="center"/>
          </w:tcPr>
          <w:p w14:paraId="19D36468" w14:textId="534F43A5" w:rsidR="00D0659B" w:rsidRDefault="00D0659B" w:rsidP="00D0659B">
            <w:pPr>
              <w:pStyle w:val="ProductList-Body"/>
              <w:rPr>
                <w:sz w:val="16"/>
                <w:szCs w:val="16"/>
              </w:rPr>
            </w:pPr>
            <w:r>
              <w:rPr>
                <w:sz w:val="16"/>
                <w:szCs w:val="16"/>
              </w:rPr>
              <w:t>Serviços Principais da Plataforma de Aplicativos Corporativos da Microsoft</w:t>
            </w:r>
          </w:p>
        </w:tc>
        <w:tc>
          <w:tcPr>
            <w:tcW w:w="1584" w:type="dxa"/>
            <w:vAlign w:val="center"/>
          </w:tcPr>
          <w:p w14:paraId="5DBF9E9B" w14:textId="22E2EDD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1B347C53" w14:textId="76CBA706"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79231BA" w14:textId="7DD3816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E8A818A" w14:textId="3618E9F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32986439" w14:textId="74D4B1EC" w:rsidR="00D0659B" w:rsidRDefault="00D0659B" w:rsidP="00D0659B">
            <w:pPr>
              <w:pStyle w:val="ProductList-Body"/>
              <w:rPr>
                <w:color w:val="000000" w:themeColor="text1"/>
                <w:sz w:val="16"/>
                <w:szCs w:val="16"/>
              </w:rPr>
            </w:pPr>
            <w:r>
              <w:rPr>
                <w:color w:val="000000" w:themeColor="text1"/>
                <w:sz w:val="16"/>
                <w:szCs w:val="16"/>
              </w:rPr>
              <w:t>Sim</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first" r:id="rId26"/>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491779789"/>
      <w:r>
        <w:t>Termos Específicos dos Serviços Online</w:t>
      </w:r>
      <w:bookmarkEnd w:id="100"/>
      <w:bookmarkEnd w:id="101"/>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2" w:name="_Toc491779790"/>
      <w:bookmarkStart w:id="103" w:name="MicrosoftAzureServices"/>
      <w:r w:rsidRPr="00A45242">
        <w:rPr>
          <w:lang w:val="pt-BR"/>
        </w:rPr>
        <w:t>Serviços do Microsoft Azure</w:t>
      </w:r>
      <w:bookmarkEnd w:id="102"/>
    </w:p>
    <w:bookmarkEnd w:id="103"/>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29"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0"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1" w:history="1">
        <w:r w:rsidR="006A2CBF">
          <w:rPr>
            <w:rStyle w:val="Hyperlink"/>
          </w:rPr>
          <w:t>http://azure.microsoft.com/en-us/support/legal/store-terms/</w:t>
        </w:r>
      </w:hyperlink>
      <w:hyperlink r:id="rId32" w:history="1"/>
      <w:r>
        <w:t>.</w:t>
      </w:r>
    </w:p>
    <w:p w14:paraId="386E586D" w14:textId="483DD6D7" w:rsidR="00390741" w:rsidRDefault="00390741" w:rsidP="00272578">
      <w:pPr>
        <w:pStyle w:val="ProductList-Body"/>
      </w:pPr>
    </w:p>
    <w:p w14:paraId="4B615D61" w14:textId="77777777" w:rsidR="00DF4FAC" w:rsidRPr="00747204" w:rsidRDefault="00DF4FAC" w:rsidP="00DF4FAC">
      <w:pPr>
        <w:pStyle w:val="ProductList-Offering2Heading"/>
        <w:outlineLvl w:val="2"/>
      </w:pPr>
      <w:bookmarkStart w:id="104" w:name="MicrosoftTranslator"/>
      <w:bookmarkStart w:id="105" w:name="MicrosoftCognitiveServices"/>
      <w:r>
        <w:tab/>
      </w:r>
      <w:bookmarkStart w:id="106" w:name="_Toc484158292"/>
      <w:bookmarkStart w:id="107" w:name="_Toc491779791"/>
      <w:r>
        <w:t>Microsoft Azure Stack</w:t>
      </w:r>
      <w:bookmarkEnd w:id="106"/>
      <w:bookmarkEnd w:id="107"/>
    </w:p>
    <w:p w14:paraId="71482C13" w14:textId="075683B2" w:rsidR="00DF4FAC" w:rsidRDefault="00DF4FAC" w:rsidP="00DF4FAC">
      <w:pPr>
        <w:pStyle w:val="ProductList-Body"/>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3"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77777777" w:rsidR="00DF4FAC" w:rsidRPr="00747204"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46A19537" w14:textId="77777777" w:rsidR="00DF4FAC" w:rsidRPr="00747204" w:rsidRDefault="00BC06B3"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672F3F70" w14:textId="5A324C10" w:rsidR="008358C7" w:rsidRDefault="008358C7" w:rsidP="008358C7">
      <w:pPr>
        <w:pStyle w:val="ProductList-Offering2Heading"/>
        <w:outlineLvl w:val="2"/>
      </w:pPr>
      <w:r>
        <w:tab/>
      </w:r>
      <w:bookmarkStart w:id="108" w:name="_Toc465426838"/>
      <w:bookmarkStart w:id="109" w:name="_Toc468350407"/>
      <w:bookmarkStart w:id="110" w:name="_Toc491779792"/>
      <w:r>
        <w:t xml:space="preserve">Serviços Cognitivos da </w:t>
      </w:r>
      <w:bookmarkEnd w:id="108"/>
      <w:r>
        <w:t>Microsoft</w:t>
      </w:r>
      <w:bookmarkEnd w:id="109"/>
      <w:bookmarkEnd w:id="110"/>
    </w:p>
    <w:bookmarkEnd w:id="104"/>
    <w:bookmarkEnd w:id="105"/>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4"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3904960D" w14:textId="77777777" w:rsidR="00D0659B" w:rsidRPr="0008458E" w:rsidRDefault="00D0659B" w:rsidP="00D0659B">
      <w:pPr>
        <w:pStyle w:val="ProductList-Body"/>
      </w:pPr>
      <w:r>
        <w:t>Caso os Dados dos Serviços Cognitivos incluam Dados Pessoais, o Cliente obterá consentimento suficiente para tal processamento por parte da Microsoft dos titulares dos dados (ou de seus pais ou responsáveis,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650458CB"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r w:rsidR="008F3606">
        <w: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5"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6C17F8C2" w14:textId="77777777" w:rsidR="00D22AE6" w:rsidRPr="008435D7" w:rsidRDefault="00D22AE6" w:rsidP="00D22AE6">
      <w:pPr>
        <w:pStyle w:val="ProductList-ClauseHeading"/>
      </w:pPr>
      <w:r>
        <w:t>As APIs do Bing Limitam o uso que o Cliente faz da saída de serviço</w:t>
      </w:r>
    </w:p>
    <w:p w14:paraId="6EAF0942" w14:textId="77777777" w:rsidR="00D22AE6" w:rsidRPr="008435D7" w:rsidRDefault="00D22AE6" w:rsidP="00D22AE6">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55048CD6" w14:textId="77777777" w:rsidR="00BE1C28" w:rsidRPr="00CC13E3" w:rsidRDefault="00BE1C28" w:rsidP="00BE1C28">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e Sugestão Automática do Bing (coletivamente, as “APIs de Pesquisa”), que estão disponíveis em </w:t>
      </w:r>
      <w:hyperlink r:id="rId36"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111" w:name="EMS"/>
    <w:bookmarkStart w:id="112" w:name="_Toc437590238"/>
    <w:bookmarkStart w:id="113" w:name="_Toc435790944"/>
    <w:bookmarkStart w:id="114"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5F653B1" w14:textId="5A0AA02E" w:rsidR="00D6798A" w:rsidRDefault="00D6798A" w:rsidP="00D6798A">
      <w:pPr>
        <w:pStyle w:val="ProductList-OfferingGroupHeading"/>
        <w:spacing w:after="80"/>
        <w:outlineLvl w:val="1"/>
      </w:pPr>
      <w:bookmarkStart w:id="115" w:name="_Toc476476610"/>
      <w:bookmarkStart w:id="116" w:name="_Toc491779793"/>
      <w:bookmarkStart w:id="117" w:name="_Toc459970714"/>
      <w:bookmarkStart w:id="118" w:name="_Toc457466428"/>
      <w:bookmarkStart w:id="119" w:name="AzureActiveDirectoryBasic"/>
      <w:bookmarkEnd w:id="111"/>
      <w:r>
        <w:t>Planos do Microsoft Azure</w:t>
      </w:r>
      <w:bookmarkEnd w:id="115"/>
      <w:bookmarkEnd w:id="116"/>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3C2FBE" w:rsidRDefault="00D6798A" w:rsidP="003D1C19">
      <w:pPr>
        <w:pStyle w:val="ProductList-Offering2Heading"/>
        <w:keepNext/>
        <w:outlineLvl w:val="2"/>
      </w:pPr>
      <w:r>
        <w:tab/>
      </w:r>
      <w:bookmarkStart w:id="120" w:name="_Toc491779794"/>
      <w:r w:rsidR="00577772">
        <w:t>Azure Active Directory Basic</w:t>
      </w:r>
      <w:bookmarkEnd w:id="117"/>
      <w:bookmarkEnd w:id="118"/>
      <w:bookmarkEnd w:id="120"/>
    </w:p>
    <w:bookmarkEnd w:id="119"/>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21"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3C2FBE" w:rsidRDefault="00577772" w:rsidP="00577772">
      <w:pPr>
        <w:pStyle w:val="ProductList-Offering2Heading"/>
        <w:outlineLvl w:val="2"/>
      </w:pPr>
      <w:r>
        <w:tab/>
      </w:r>
      <w:bookmarkStart w:id="122" w:name="_Toc459970715"/>
      <w:bookmarkStart w:id="123" w:name="_Toc457466429"/>
      <w:bookmarkStart w:id="124" w:name="_Toc491779795"/>
      <w:r>
        <w:t>Azure Active Directory Premium</w:t>
      </w:r>
      <w:bookmarkEnd w:id="122"/>
      <w:bookmarkEnd w:id="123"/>
      <w:bookmarkEnd w:id="124"/>
    </w:p>
    <w:bookmarkEnd w:id="121"/>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25"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3C2FBE" w:rsidRDefault="00577772" w:rsidP="00577772">
      <w:pPr>
        <w:pStyle w:val="ProductList-Offering2Heading"/>
        <w:outlineLvl w:val="2"/>
      </w:pPr>
      <w:r>
        <w:tab/>
      </w:r>
      <w:bookmarkStart w:id="126" w:name="AzureRightsManagement"/>
      <w:bookmarkStart w:id="127" w:name="_Toc459970716"/>
      <w:bookmarkStart w:id="128" w:name="_Toc457466430"/>
      <w:bookmarkStart w:id="129" w:name="_Toc491779796"/>
      <w:r>
        <w:t>Proteção de Informações Azure</w:t>
      </w:r>
      <w:bookmarkEnd w:id="126"/>
      <w:r>
        <w:t xml:space="preserve"> Premium</w:t>
      </w:r>
      <w:bookmarkEnd w:id="127"/>
      <w:bookmarkEnd w:id="128"/>
      <w:bookmarkEnd w:id="129"/>
    </w:p>
    <w:bookmarkEnd w:id="125"/>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30" w:name="_Toc388464308"/>
    <w:bookmarkStart w:id="131" w:name="_Toc460240107"/>
    <w:bookmarkStart w:id="132" w:name="Dynamics365"/>
    <w:bookmarkStart w:id="133" w:name="_Toc459970718"/>
    <w:bookmarkEnd w:id="112"/>
    <w:bookmarkEnd w:id="113"/>
    <w:bookmarkEnd w:id="114"/>
    <w:bookmarkEnd w:id="130"/>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2EA711B" w14:textId="77777777" w:rsidR="00DF4FAC" w:rsidRPr="00747204" w:rsidRDefault="00DF4FAC" w:rsidP="00DF4FAC">
      <w:pPr>
        <w:pStyle w:val="ProductList-Offering1Heading"/>
      </w:pPr>
      <w:bookmarkStart w:id="134" w:name="_Toc484158298"/>
      <w:bookmarkStart w:id="135" w:name="_Toc476230929"/>
      <w:bookmarkStart w:id="136" w:name="_Toc491779797"/>
      <w:bookmarkEnd w:id="131"/>
      <w:bookmarkEnd w:id="132"/>
      <w:bookmarkEnd w:id="133"/>
      <w:r>
        <w:t>Serviços do Microsoft Dynamics 365</w:t>
      </w:r>
      <w:bookmarkEnd w:id="134"/>
      <w:bookmarkEnd w:id="135"/>
      <w:bookmarkEnd w:id="136"/>
    </w:p>
    <w:p w14:paraId="27020F7F" w14:textId="77777777" w:rsidR="00DF4FAC" w:rsidRPr="00A8327A" w:rsidRDefault="00DF4FAC" w:rsidP="00DF4FAC">
      <w:pPr>
        <w:pStyle w:val="ProductList-Body"/>
        <w:rPr>
          <w:rFonts w:asciiTheme="majorHAnsi" w:hAnsiTheme="majorHAnsi"/>
          <w:sz w:val="16"/>
          <w:szCs w:val="16"/>
        </w:rPr>
        <w:sectPr w:rsidR="00DF4FAC" w:rsidRPr="00A8327A" w:rsidSect="00DF4FAC">
          <w:footerReference w:type="first" r:id="rId37"/>
          <w:pgSz w:w="12240" w:h="15840"/>
          <w:pgMar w:top="1440" w:right="720" w:bottom="1440" w:left="720" w:header="720" w:footer="720" w:gutter="0"/>
          <w:cols w:space="720"/>
          <w:titlePg/>
          <w:docGrid w:linePitch="360"/>
        </w:sectPr>
      </w:pPr>
    </w:p>
    <w:p w14:paraId="15194A30" w14:textId="77777777" w:rsidR="00DF4FAC" w:rsidRPr="00747204" w:rsidRDefault="00DF4FAC" w:rsidP="00DF4FAC">
      <w:pPr>
        <w:pStyle w:val="ProductList-Body"/>
      </w:pPr>
      <w:r>
        <w:rPr>
          <w:rFonts w:asciiTheme="majorHAnsi" w:hAnsiTheme="majorHAnsi"/>
          <w:sz w:val="16"/>
          <w:szCs w:val="16"/>
        </w:rPr>
        <w:t>Microsoft Dynamics 365 para Gerenciamento de Caso, Enterprise Edition</w:t>
      </w:r>
    </w:p>
    <w:p w14:paraId="063FDF1E" w14:textId="77777777" w:rsidR="00DF4FAC" w:rsidRPr="00747204" w:rsidRDefault="00DF4FAC" w:rsidP="00DF4FAC">
      <w:pPr>
        <w:pStyle w:val="ProductList-Body"/>
      </w:pPr>
      <w:r>
        <w:rPr>
          <w:rFonts w:asciiTheme="majorHAnsi" w:hAnsiTheme="majorHAnsi"/>
          <w:sz w:val="16"/>
          <w:szCs w:val="16"/>
        </w:rPr>
        <w:t>Microsoft Dynamics 365 para Atendimento ao Cliente, Enterprise Edition</w:t>
      </w:r>
    </w:p>
    <w:p w14:paraId="5B5F46E8" w14:textId="77777777" w:rsidR="00DF4FAC" w:rsidRPr="00747204" w:rsidRDefault="00DF4FAC" w:rsidP="00DF4FAC">
      <w:pPr>
        <w:pStyle w:val="ProductList-Body"/>
      </w:pPr>
      <w:r>
        <w:rPr>
          <w:rFonts w:asciiTheme="majorHAnsi" w:hAnsiTheme="majorHAnsi"/>
          <w:sz w:val="16"/>
          <w:szCs w:val="16"/>
        </w:rPr>
        <w:t>Microsoft Dynamics 365 para Serviços de Campo, Enterprise Edition</w:t>
      </w:r>
    </w:p>
    <w:p w14:paraId="71301748" w14:textId="77777777" w:rsidR="00DF4FAC" w:rsidRPr="00747204" w:rsidRDefault="00DF4FAC" w:rsidP="00DF4FAC">
      <w:pPr>
        <w:pStyle w:val="ProductList-Body"/>
      </w:pPr>
      <w:r>
        <w:rPr>
          <w:rFonts w:asciiTheme="majorHAnsi" w:hAnsiTheme="majorHAnsi"/>
          <w:sz w:val="16"/>
          <w:szCs w:val="16"/>
        </w:rPr>
        <w:t>Microsoft Dynamics 365 para Finanças e Operações, Business Edition</w:t>
      </w:r>
    </w:p>
    <w:p w14:paraId="5CFA1FAA" w14:textId="77777777" w:rsidR="00DF4FAC" w:rsidRPr="00747204" w:rsidRDefault="00DF4FAC" w:rsidP="00DF4FAC">
      <w:pPr>
        <w:pStyle w:val="ProductList-Body"/>
      </w:pPr>
      <w:r>
        <w:rPr>
          <w:rFonts w:asciiTheme="majorHAnsi" w:hAnsiTheme="majorHAnsi"/>
          <w:sz w:val="16"/>
          <w:szCs w:val="16"/>
        </w:rPr>
        <w:t>Microsoft Dynamics 365 para Atividade de Operações, Enterprise Edition</w:t>
      </w:r>
    </w:p>
    <w:p w14:paraId="029D9600" w14:textId="77777777" w:rsidR="00DF4FAC" w:rsidRPr="00747204" w:rsidRDefault="00DF4FAC" w:rsidP="00DF4FAC">
      <w:pPr>
        <w:pStyle w:val="ProductList-Body"/>
      </w:pPr>
      <w:r>
        <w:rPr>
          <w:rFonts w:asciiTheme="majorHAnsi" w:hAnsiTheme="majorHAnsi"/>
          <w:sz w:val="16"/>
          <w:szCs w:val="16"/>
        </w:rPr>
        <w:t>Microsoft Dynamics 365 para Dispositivo de Operações, Enterprise Edition</w:t>
      </w:r>
    </w:p>
    <w:p w14:paraId="72903E49" w14:textId="77777777" w:rsidR="00DF4FAC" w:rsidRPr="00747204" w:rsidRDefault="00DF4FAC" w:rsidP="00DF4FAC">
      <w:pPr>
        <w:pStyle w:val="ProductList-Body"/>
      </w:pPr>
      <w:r>
        <w:rPr>
          <w:rFonts w:asciiTheme="majorHAnsi" w:hAnsiTheme="majorHAnsi"/>
          <w:sz w:val="16"/>
          <w:szCs w:val="16"/>
        </w:rPr>
        <w:t>Microsoft Dynamics 365 para Automação do Serviço de Projeto, Enterprise Edition</w:t>
      </w:r>
    </w:p>
    <w:p w14:paraId="22B270E2" w14:textId="77777777" w:rsidR="00DF4FAC" w:rsidRPr="00747204" w:rsidRDefault="00DF4FAC" w:rsidP="00DF4FAC">
      <w:pPr>
        <w:pStyle w:val="ProductList-Body"/>
      </w:pPr>
      <w:r>
        <w:rPr>
          <w:rFonts w:asciiTheme="majorHAnsi" w:hAnsiTheme="majorHAnsi"/>
          <w:sz w:val="16"/>
          <w:szCs w:val="16"/>
        </w:rPr>
        <w:t>Microsoft Dynamics 365 para Varejo, Enterprise Edition</w:t>
      </w:r>
    </w:p>
    <w:p w14:paraId="32A149F8" w14:textId="77777777" w:rsidR="00DF4FAC" w:rsidRPr="00747204" w:rsidRDefault="00DF4FAC" w:rsidP="00DF4FAC">
      <w:pPr>
        <w:pStyle w:val="ProductList-Body"/>
      </w:pPr>
      <w:r>
        <w:rPr>
          <w:rFonts w:asciiTheme="majorHAnsi" w:hAnsiTheme="majorHAnsi"/>
          <w:sz w:val="16"/>
          <w:szCs w:val="16"/>
        </w:rPr>
        <w:t>Microsoft Dynamics 365 para Vendas, Enterprise Edition</w:t>
      </w:r>
    </w:p>
    <w:p w14:paraId="709F8DF3" w14:textId="77777777" w:rsidR="00DF4FAC" w:rsidRPr="00747204" w:rsidRDefault="00DF4FAC" w:rsidP="00DF4FAC">
      <w:pPr>
        <w:pStyle w:val="ProductList-Body"/>
      </w:pPr>
      <w:r>
        <w:rPr>
          <w:rFonts w:asciiTheme="majorHAnsi" w:hAnsiTheme="majorHAnsi"/>
          <w:sz w:val="16"/>
          <w:szCs w:val="16"/>
        </w:rPr>
        <w:t>Microsoft Dynamics 365 para Talento, Enterprise Edition</w:t>
      </w:r>
    </w:p>
    <w:p w14:paraId="3415A1D5" w14:textId="77777777" w:rsidR="00DF4FAC" w:rsidRPr="00747204" w:rsidRDefault="00DF4FAC" w:rsidP="00DF4FAC">
      <w:pPr>
        <w:pStyle w:val="ProductList-Body"/>
      </w:pPr>
      <w:r>
        <w:rPr>
          <w:rFonts w:asciiTheme="majorHAnsi" w:hAnsiTheme="majorHAnsi"/>
          <w:sz w:val="16"/>
          <w:szCs w:val="16"/>
        </w:rPr>
        <w:t>Microsoft Dynamics 365 para Membros da Equipe, Business Edition</w:t>
      </w:r>
    </w:p>
    <w:p w14:paraId="3CEE3A47" w14:textId="77777777" w:rsidR="00DF4FAC" w:rsidRPr="00747204" w:rsidRDefault="00DF4FAC" w:rsidP="00DF4FAC">
      <w:pPr>
        <w:pStyle w:val="ProductList-Body"/>
      </w:pPr>
      <w:r>
        <w:rPr>
          <w:rFonts w:asciiTheme="majorHAnsi" w:hAnsiTheme="majorHAnsi"/>
          <w:sz w:val="16"/>
          <w:szCs w:val="16"/>
        </w:rPr>
        <w:t>Microsoft Dynamics 365 para Membros da Equipe, Enterprise Edition</w:t>
      </w:r>
    </w:p>
    <w:p w14:paraId="1A3E7DBA" w14:textId="77777777" w:rsidR="00DF4FAC" w:rsidRPr="00747204" w:rsidRDefault="00DF4FAC" w:rsidP="00DF4FAC">
      <w:pPr>
        <w:pStyle w:val="ProductList-Body"/>
      </w:pPr>
      <w:r>
        <w:rPr>
          <w:rFonts w:asciiTheme="majorHAnsi" w:hAnsiTheme="majorHAnsi"/>
          <w:sz w:val="16"/>
          <w:szCs w:val="16"/>
        </w:rPr>
        <w:t>Microsoft Relationship Sales</w:t>
      </w:r>
    </w:p>
    <w:p w14:paraId="6A6A0A6E" w14:textId="77777777" w:rsidR="00DF4FAC" w:rsidRPr="005F08E6" w:rsidRDefault="00DF4FAC" w:rsidP="00DF4FAC">
      <w:pPr>
        <w:pStyle w:val="ProductList-Body"/>
        <w:rPr>
          <w:rFonts w:asciiTheme="majorHAnsi" w:hAnsiTheme="majorHAnsi"/>
          <w:sz w:val="16"/>
          <w:szCs w:val="16"/>
        </w:rPr>
        <w:sectPr w:rsidR="00DF4FAC"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5F985C99" w14:textId="77777777" w:rsidR="00DF4FAC" w:rsidRPr="00747204" w:rsidRDefault="00DF4FAC" w:rsidP="00DF4FAC">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ou Microsoft Dynamics 365 para Talento.</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1C226E46" w14:textId="77777777" w:rsidR="00DF4FAC" w:rsidRPr="00747204" w:rsidRDefault="00DF4FAC" w:rsidP="00DF4FAC">
      <w:pPr>
        <w:pStyle w:val="ProductList-Body"/>
        <w:tabs>
          <w:tab w:val="left" w:pos="360"/>
        </w:tabs>
      </w:pPr>
      <w:r>
        <w:rPr>
          <w:b/>
          <w:color w:val="00188F"/>
        </w:rPr>
        <w:t>Microsoft Dynamics 365 para Talento</w:t>
      </w:r>
    </w:p>
    <w:p w14:paraId="6FED46D3" w14:textId="77777777" w:rsidR="00DF4FAC" w:rsidRPr="00747204" w:rsidRDefault="00DF4FAC" w:rsidP="00DF4FAC">
      <w:pPr>
        <w:pStyle w:val="ProductList-Body"/>
        <w:tabs>
          <w:tab w:val="clear" w:pos="158"/>
          <w:tab w:val="left" w:pos="360"/>
        </w:tabs>
      </w:pPr>
      <w:r>
        <w:t>Os usuários do Microsoft Dynamics 365 para Talento que eram (1) candidatos no módulo de atração ou os (2) novos contratados no módulo onboard não precisam de uma SL para acessar o Serviço Online.</w:t>
      </w:r>
    </w:p>
    <w:p w14:paraId="7CC2ECDB" w14:textId="77777777" w:rsidR="00DF4FAC" w:rsidRPr="00747204" w:rsidRDefault="00DF4FAC" w:rsidP="00DF4FAC">
      <w:pPr>
        <w:pStyle w:val="ProductList-Body"/>
        <w:tabs>
          <w:tab w:val="clear" w:pos="158"/>
          <w:tab w:val="left" w:pos="360"/>
        </w:tabs>
      </w:pPr>
    </w:p>
    <w:p w14:paraId="5D059673" w14:textId="77777777" w:rsidR="00DF4FAC" w:rsidRPr="00747204" w:rsidRDefault="00DF4FAC" w:rsidP="00DF4FAC">
      <w:pPr>
        <w:pStyle w:val="ProductList-ClauseHeading"/>
      </w:pPr>
      <w:r>
        <w:t>Direitos de Uso do Servidor para SLs de Usuário do Dynamics 365, SLs de Usuário de SA e SLs de Usuário Complementares</w:t>
      </w:r>
    </w:p>
    <w:p w14:paraId="3A69B496" w14:textId="77777777" w:rsidR="00DF4FAC" w:rsidRPr="00747204" w:rsidRDefault="00DF4FAC" w:rsidP="00DF4FAC">
      <w:pPr>
        <w:pStyle w:val="ProductList-Body"/>
      </w:pPr>
      <w:r>
        <w:t>As cláusulas de direitos de uso do servidor abaixo não se aplicam aos Clientes licenciados para Dynamics 365 Business Edition ou aos Clientes licenciados para Dynamics 365 Enterprise Edition na Licença Open,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permitir que os usuários e dispositivos aos quais foram atribuídas umas das seguintes CALs acessem a versão do software para servidores atual na data de início da assinatura: CAL do Microsoft Dynamics 365 On-premises para Vendas, Atendimento ao Cliente ou Membros da 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372747BF" w14:textId="77777777" w:rsidR="00DF4FAC" w:rsidRPr="00747204" w:rsidRDefault="00DF4FAC" w:rsidP="00DF4FAC">
      <w:pPr>
        <w:pStyle w:val="ProductList-Body"/>
      </w:pPr>
      <w:r>
        <w:rPr>
          <w:b/>
          <w:color w:val="00188F"/>
        </w:rPr>
        <w:t>Microsoft Relationship Sales</w:t>
      </w:r>
    </w:p>
    <w:p w14:paraId="78F84725" w14:textId="77777777" w:rsidR="00DF4FAC" w:rsidRPr="00860673" w:rsidRDefault="00DF4FAC" w:rsidP="00DF4FAC">
      <w:pPr>
        <w:pStyle w:val="ProductList-Body"/>
        <w:rPr>
          <w:spacing w:val="-2"/>
        </w:rPr>
      </w:pPr>
      <w:r w:rsidRPr="00860673">
        <w:rPr>
          <w:spacing w:val="-2"/>
        </w:rPr>
        <w:t>A solução Microsoft Relationship Sales inclui o Microsoft Dynamics 365 para Vendas, Enterprise Edition e LinkedIn Sales Navigator, Enterprise Edition.</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38"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39"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0"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37" w:name="_Toc459970722"/>
      <w:bookmarkStart w:id="138" w:name="MicrosoftSocialEngagement"/>
      <w:r>
        <w:rPr>
          <w:b/>
          <w:color w:val="00188F"/>
        </w:rPr>
        <w:t>Microsoft Social Engagement</w:t>
      </w:r>
      <w:bookmarkEnd w:id="137"/>
    </w:p>
    <w:bookmarkEnd w:id="138"/>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613CDE21" w14:textId="77777777" w:rsidR="003D1C19" w:rsidRPr="006D2C33" w:rsidRDefault="003D1C19" w:rsidP="003D1C19">
      <w:pPr>
        <w:pStyle w:val="ProductList-Body"/>
        <w:tabs>
          <w:tab w:val="clear" w:pos="158"/>
          <w:tab w:val="left" w:pos="360"/>
        </w:tabs>
        <w:ind w:left="180"/>
      </w:pPr>
      <w:r>
        <w:rPr>
          <w:b/>
          <w:color w:val="0072C6"/>
        </w:rPr>
        <w:t>Conteúdo Social Obtido por meio do Microsoft Social Engagement</w:t>
      </w:r>
    </w:p>
    <w:p w14:paraId="77227652" w14:textId="77777777" w:rsidR="003D1C19" w:rsidRPr="006D2C33" w:rsidRDefault="003D1C19" w:rsidP="003D1C19">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00221BEF" w14:textId="77777777" w:rsidR="003D1C19" w:rsidRPr="006D2C33" w:rsidRDefault="003D1C19" w:rsidP="003D1C19">
      <w:pPr>
        <w:pStyle w:val="ProductList-Body"/>
        <w:numPr>
          <w:ilvl w:val="0"/>
          <w:numId w:val="13"/>
        </w:numPr>
        <w:ind w:left="810" w:hanging="270"/>
      </w:pPr>
      <w:r>
        <w:t xml:space="preserve">armazenar Conteúdo Social em um banco de dados misturado com conteúdo agregado de outras fontes por outros licenciados; </w:t>
      </w:r>
    </w:p>
    <w:p w14:paraId="379641EB" w14:textId="77777777" w:rsidR="003D1C19" w:rsidRPr="006D2C33" w:rsidRDefault="003D1C19" w:rsidP="003D1C19">
      <w:pPr>
        <w:pStyle w:val="ProductList-Body"/>
        <w:numPr>
          <w:ilvl w:val="0"/>
          <w:numId w:val="13"/>
        </w:numPr>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1A6BA0A7" w14:textId="77777777" w:rsidR="003D1C19" w:rsidRPr="006D2C33" w:rsidRDefault="003D1C19" w:rsidP="003D1C19">
      <w:pPr>
        <w:pStyle w:val="ProductList-Body"/>
        <w:numPr>
          <w:ilvl w:val="0"/>
          <w:numId w:val="13"/>
        </w:numPr>
        <w:spacing w:before="40"/>
        <w:ind w:left="810" w:hanging="274"/>
      </w:pPr>
      <w:r>
        <w:t>instruir o Cliente a editar ou excluir Conteúdo Social se ele exportar Conteúdo Social e</w:t>
      </w:r>
    </w:p>
    <w:p w14:paraId="2DFEE516" w14:textId="77777777" w:rsidR="003D1C19" w:rsidRPr="006D2C33" w:rsidRDefault="003D1C19" w:rsidP="003D1C19">
      <w:pPr>
        <w:pStyle w:val="ProductList-Body"/>
        <w:numPr>
          <w:ilvl w:val="0"/>
          <w:numId w:val="13"/>
        </w:numPr>
        <w:spacing w:before="40"/>
        <w:ind w:left="810" w:hanging="274"/>
      </w:pPr>
      <w:r>
        <w:t>excluir ou restringir acesso ao Conteúdo Social depois que o Serviço Online tiver terminado ou expirar.</w:t>
      </w:r>
    </w:p>
    <w:p w14:paraId="5B939A52"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39" w:name="_Toc491779798"/>
      <w:bookmarkStart w:id="140" w:name="O365Services"/>
      <w:r w:rsidRPr="00A45242">
        <w:rPr>
          <w:lang w:val="pt-BR"/>
        </w:rPr>
        <w:t>Serviços do Office 365</w:t>
      </w:r>
      <w:bookmarkEnd w:id="139"/>
    </w:p>
    <w:bookmarkEnd w:id="140"/>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1" w:name="CoreFeaturesforOffice365Services"/>
      <w:r>
        <w:rPr>
          <w:b/>
          <w:color w:val="00188F"/>
        </w:rPr>
        <w:t>Principais Recursos dos Serviços do Office 365</w:t>
      </w:r>
    </w:p>
    <w:bookmarkEnd w:id="141"/>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6DEB3BE1" w14:textId="77777777" w:rsidR="009427A1" w:rsidRPr="00690C65" w:rsidRDefault="009427A1" w:rsidP="009427A1">
      <w:pPr>
        <w:pStyle w:val="ProductList-Body"/>
      </w:pPr>
    </w:p>
    <w:p w14:paraId="38763B97" w14:textId="77777777"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42" w:name="MicrosoftTeams"/>
      <w:r>
        <w:rPr>
          <w:b/>
          <w:color w:val="00188F"/>
        </w:rPr>
        <w:t>Equipes da Microsoft</w:t>
      </w:r>
      <w:bookmarkEnd w:id="142"/>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793481DA" w14:textId="77777777" w:rsidR="007C2D9C" w:rsidRDefault="007C2D9C" w:rsidP="007C2D9C">
      <w:pPr>
        <w:pStyle w:val="ProductList-Body"/>
      </w:pPr>
    </w:p>
    <w:p w14:paraId="40EDB465" w14:textId="281999F8" w:rsidR="00E93FD0" w:rsidRPr="00A45242" w:rsidRDefault="00E93FD0" w:rsidP="006D752D">
      <w:pPr>
        <w:pStyle w:val="ProductList-Offering2Heading"/>
        <w:rPr>
          <w:lang w:val="pt-BR"/>
        </w:rPr>
      </w:pPr>
      <w:bookmarkStart w:id="143" w:name="ExchangeOnline"/>
      <w:r w:rsidRPr="00A45242">
        <w:rPr>
          <w:lang w:val="pt-BR"/>
        </w:rPr>
        <w:tab/>
      </w:r>
      <w:bookmarkStart w:id="144" w:name="_Toc491779799"/>
      <w:r w:rsidRPr="00A45242">
        <w:rPr>
          <w:lang w:val="pt-BR"/>
        </w:rPr>
        <w:t>Exchange Online</w:t>
      </w:r>
      <w:bookmarkEnd w:id="144"/>
    </w:p>
    <w:p w14:paraId="504B85AD" w14:textId="77777777" w:rsidR="00E93FD0" w:rsidRDefault="00E93FD0" w:rsidP="004E52BA">
      <w:pPr>
        <w:pStyle w:val="ProductList-Offering1"/>
        <w:sectPr w:rsidR="00E93FD0" w:rsidSect="001B6000">
          <w:footerReference w:type="first" r:id="rId41"/>
          <w:type w:val="continuous"/>
          <w:pgSz w:w="12240" w:h="15840"/>
          <w:pgMar w:top="1440" w:right="720" w:bottom="1440" w:left="720" w:header="720" w:footer="720" w:gutter="0"/>
          <w:cols w:space="720"/>
          <w:titlePg/>
          <w:docGrid w:linePitch="360"/>
        </w:sectPr>
      </w:pPr>
    </w:p>
    <w:bookmarkEnd w:id="143"/>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6D2C33" w:rsidRDefault="003D1C19" w:rsidP="003D1C19">
      <w:pPr>
        <w:pStyle w:val="ProductList-Body"/>
      </w:pPr>
      <w:r>
        <w:rPr>
          <w:rFonts w:asciiTheme="majorHAnsi" w:hAnsiTheme="majorHAnsi"/>
          <w:sz w:val="16"/>
          <w:szCs w:val="16"/>
        </w:rPr>
        <w:t>Exchange Online Archiving para Exchange Online</w:t>
      </w:r>
    </w:p>
    <w:p w14:paraId="39722516" w14:textId="77777777" w:rsidR="003D1C19" w:rsidRPr="006D2C33" w:rsidRDefault="003D1C19" w:rsidP="003D1C19">
      <w:pPr>
        <w:pStyle w:val="ProductList-Body"/>
      </w:pPr>
      <w:r>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4ED76DCD" w:rsidR="008C7306" w:rsidRPr="00903BB7" w:rsidRDefault="003D1C19" w:rsidP="003D1C19">
      <w:pPr>
        <w:pStyle w:val="ProductList-Body"/>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2"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48B023E4" w14:textId="77777777" w:rsidR="00D0659B" w:rsidRPr="0008458E" w:rsidRDefault="00D0659B" w:rsidP="00D0659B">
      <w:pPr>
        <w:pStyle w:val="ProductList-ClauseHeading"/>
      </w:pPr>
      <w:r>
        <w:t>Criptografia de Serviços com Chave do Cliente</w:t>
      </w:r>
    </w:p>
    <w:p w14:paraId="285DAB2F" w14:textId="77777777" w:rsidR="00D0659B" w:rsidRPr="0008458E" w:rsidRDefault="00D0659B" w:rsidP="00D0659B">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05BC1CB8" w14:textId="77777777" w:rsidR="00D0659B" w:rsidRDefault="00D0659B" w:rsidP="009427A1">
      <w:pPr>
        <w:pStyle w:val="ProductList-Body"/>
        <w:tabs>
          <w:tab w:val="clear" w:pos="158"/>
          <w:tab w:val="left" w:pos="180"/>
        </w:tabs>
        <w:rPr>
          <w:b/>
          <w:color w:val="00188F"/>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7777777"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45" w:name="_Toc423959249"/>
      <w:r w:rsidRPr="00183232">
        <w:rPr>
          <w:b/>
          <w:color w:val="00188F"/>
        </w:rPr>
        <w:t>Contrato de Nível de Serviço</w:t>
      </w:r>
      <w:bookmarkEnd w:id="145"/>
    </w:p>
    <w:p w14:paraId="3E234DAF" w14:textId="77777777" w:rsidR="00D6798A" w:rsidRDefault="00D6798A" w:rsidP="00D6798A">
      <w:pPr>
        <w:pStyle w:val="ProductList-Body"/>
        <w:tabs>
          <w:tab w:val="clear" w:pos="158"/>
          <w:tab w:val="left" w:pos="180"/>
        </w:tabs>
      </w:pPr>
      <w:bookmarkStart w:id="146" w:name="Office365Applications"/>
      <w:r>
        <w:t>Não há SLA para Proteção Avançada contra Ameaças do Office 365 nem para Office 365 Threat Intelligence.</w:t>
      </w:r>
    </w:p>
    <w:p w14:paraId="4440DC3F"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47" w:name="_Toc491779800"/>
      <w:r w:rsidRPr="00A45242">
        <w:rPr>
          <w:lang w:val="pt-BR"/>
        </w:rPr>
        <w:t>Aplicativos do Office 365</w:t>
      </w:r>
      <w:bookmarkEnd w:id="147"/>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46"/>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para Office 365</w:t>
      </w:r>
    </w:p>
    <w:p w14:paraId="4258B2D3" w14:textId="77777777" w:rsidR="00862C50" w:rsidRDefault="00862C50" w:rsidP="00862C50">
      <w:pPr>
        <w:pStyle w:val="ProductList-Offering2"/>
        <w:sectPr w:rsidR="00862C50" w:rsidSect="001B6000">
          <w:type w:val="continuous"/>
          <w:pgSz w:w="12240" w:h="15840"/>
          <w:pgMar w:top="1440" w:right="720" w:bottom="1440" w:left="720" w:header="720" w:footer="720" w:gutter="0"/>
          <w:cols w:num="2" w:space="720"/>
          <w:titlePg/>
          <w:docGrid w:linePitch="360"/>
        </w:sectPr>
      </w:pPr>
    </w:p>
    <w:p w14:paraId="679D8604" w14:textId="23EEFD28" w:rsidR="00123E7D" w:rsidRPr="007C2D9C"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Contrato de Nível de Serviço</w:t>
      </w:r>
    </w:p>
    <w:p w14:paraId="42302989" w14:textId="77777777" w:rsidR="008C7306" w:rsidRPr="00903BB7" w:rsidRDefault="008C7306" w:rsidP="008C7306">
      <w:pPr>
        <w:pStyle w:val="ProductList-Body"/>
      </w:pPr>
      <w:r>
        <w:t>Não existe SLA para Visio Pro para Office 365.</w:t>
      </w:r>
    </w:p>
    <w:p w14:paraId="446EB6D0" w14:textId="77777777" w:rsidR="00123E7D" w:rsidRPr="007C2D9C" w:rsidRDefault="00123E7D" w:rsidP="00123E7D">
      <w:pPr>
        <w:pStyle w:val="ProductList-Body"/>
        <w:rPr>
          <w:szCs w:val="18"/>
        </w:rPr>
      </w:pPr>
    </w:p>
    <w:p w14:paraId="0FC911BE" w14:textId="77777777" w:rsidR="009B3A52" w:rsidRPr="00123E7D" w:rsidRDefault="009B3A52" w:rsidP="00BE1C28">
      <w:pPr>
        <w:pStyle w:val="ProductList-Body"/>
        <w:keepNext/>
        <w:tabs>
          <w:tab w:val="clear" w:pos="158"/>
          <w:tab w:val="left" w:pos="180"/>
        </w:tabs>
        <w:rPr>
          <w:b/>
          <w:color w:val="00188F"/>
        </w:rPr>
      </w:pPr>
      <w:r>
        <w:rPr>
          <w:b/>
          <w:color w:val="00188F"/>
        </w:rPr>
        <w:t>Direitos de Instalação e Uso</w:t>
      </w:r>
    </w:p>
    <w:p w14:paraId="2FBA5ED2" w14:textId="77777777" w:rsidR="009B3A52" w:rsidRDefault="009B3A52" w:rsidP="009B3A52">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1BD46BFE" w14:textId="77777777" w:rsidR="009B3A52" w:rsidRDefault="009B3A52" w:rsidP="009B3A52">
      <w:pPr>
        <w:pStyle w:val="ProductList-Body"/>
        <w:numPr>
          <w:ilvl w:val="0"/>
          <w:numId w:val="17"/>
        </w:numPr>
        <w:ind w:left="450" w:hanging="270"/>
      </w:pPr>
      <w:r>
        <w:t>poderão ativar o software fornecido com a SL em até cinco OSEs simultaneamente para uso local ou remoto;</w:t>
      </w:r>
    </w:p>
    <w:p w14:paraId="3F3FB09C" w14:textId="77777777" w:rsidR="009B3A52" w:rsidRDefault="009B3A52" w:rsidP="009B3A52">
      <w:pPr>
        <w:pStyle w:val="ProductList-Body"/>
        <w:numPr>
          <w:ilvl w:val="0"/>
          <w:numId w:val="17"/>
        </w:numPr>
        <w:spacing w:before="40"/>
        <w:ind w:left="450" w:hanging="274"/>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t>
      </w:r>
      <w:hyperlink r:id="rId43"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09673980" w14:textId="77777777" w:rsidR="009B3A52" w:rsidRDefault="009B3A52" w:rsidP="009B3A52">
      <w:pPr>
        <w:pStyle w:val="ProductList-Body"/>
        <w:numPr>
          <w:ilvl w:val="0"/>
          <w:numId w:val="17"/>
        </w:numPr>
        <w:spacing w:before="40"/>
        <w:ind w:left="450" w:hanging="274"/>
      </w:pPr>
      <w:r>
        <w:t>deverão conectar à Internet cada dispositivo no qual o usuário tenha instalado o software pelo menos uma vez a cada 30 dias. Caso contrário, a funcionalidade pode ser afetada.</w:t>
      </w: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690C65" w:rsidRDefault="009427A1" w:rsidP="009427A1">
      <w:pPr>
        <w:pStyle w:val="ProductList-Body"/>
        <w:ind w:left="180"/>
      </w:pPr>
      <w:r>
        <w:rPr>
          <w:b/>
          <w:color w:val="0072C6"/>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F55075" w:rsidRDefault="00A07C2D" w:rsidP="00A07C2D">
      <w:pPr>
        <w:pStyle w:val="ProductList-Offering2Heading"/>
        <w:outlineLvl w:val="2"/>
      </w:pPr>
      <w:r>
        <w:tab/>
      </w:r>
      <w:bookmarkStart w:id="148" w:name="MicrosoftMyAnalytics"/>
      <w:bookmarkStart w:id="149" w:name="_Toc465426847"/>
      <w:bookmarkStart w:id="150" w:name="_Toc491779801"/>
      <w:r>
        <w:t>Microsoft MyAnalytics</w:t>
      </w:r>
      <w:bookmarkEnd w:id="148"/>
      <w:bookmarkEnd w:id="149"/>
      <w:bookmarkEnd w:id="150"/>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51" w:name="_Toc491779802"/>
      <w:r w:rsidRPr="00A45242">
        <w:rPr>
          <w:lang w:val="pt-BR"/>
        </w:rPr>
        <w:t>Office Online</w:t>
      </w:r>
      <w:bookmarkEnd w:id="151"/>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52" w:name="_Toc491779803"/>
      <w:r w:rsidRPr="00A45242">
        <w:rPr>
          <w:lang w:val="pt-BR"/>
        </w:rPr>
        <w:t>OneDrive para Business</w:t>
      </w:r>
      <w:bookmarkEnd w:id="152"/>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9671D6" w14:textId="77777777" w:rsidR="008C7306" w:rsidRPr="00A242DF" w:rsidRDefault="008C7306" w:rsidP="008C7306">
      <w:pPr>
        <w:pStyle w:val="ProductList-Offering2Heading"/>
        <w:outlineLvl w:val="2"/>
      </w:pPr>
      <w:r>
        <w:tab/>
      </w:r>
      <w:bookmarkStart w:id="153" w:name="_Toc453946627"/>
      <w:bookmarkStart w:id="154" w:name="_Toc451949065"/>
      <w:bookmarkStart w:id="155" w:name="_Toc491779804"/>
      <w:bookmarkStart w:id="156" w:name="ProjectOnline"/>
      <w:r w:rsidRPr="00A242DF">
        <w:t>Project Online</w:t>
      </w:r>
      <w:bookmarkEnd w:id="153"/>
      <w:bookmarkEnd w:id="154"/>
      <w:bookmarkEnd w:id="155"/>
    </w:p>
    <w:bookmarkEnd w:id="156"/>
    <w:p w14:paraId="049A2458" w14:textId="77777777" w:rsidR="008C7306" w:rsidRPr="00A242DF" w:rsidRDefault="008C7306" w:rsidP="008C7306">
      <w:pPr>
        <w:pStyle w:val="ProductList-Offering1"/>
        <w:rPr>
          <w:lang w:val="en-US"/>
        </w:rPr>
        <w:sectPr w:rsidR="008C7306" w:rsidRPr="00A242DF" w:rsidSect="00E275D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903BB7" w:rsidRDefault="008C7306" w:rsidP="008C7306">
      <w:pPr>
        <w:pStyle w:val="ProductList-Body"/>
      </w:pPr>
      <w:r>
        <w:rPr>
          <w:rFonts w:asciiTheme="majorHAnsi" w:hAnsiTheme="majorHAnsi"/>
          <w:sz w:val="16"/>
          <w:szCs w:val="16"/>
        </w:rPr>
        <w:t>Project Online Premium</w:t>
      </w:r>
    </w:p>
    <w:p w14:paraId="4C63D30A" w14:textId="77777777" w:rsidR="008C7306" w:rsidRDefault="008C7306" w:rsidP="008C7306">
      <w:pPr>
        <w:pStyle w:val="ProductList-Offering2"/>
        <w:sectPr w:rsidR="008C7306" w:rsidSect="005B7124">
          <w:type w:val="continuous"/>
          <w:pgSz w:w="12240" w:h="15840"/>
          <w:pgMar w:top="1440" w:right="720" w:bottom="1440" w:left="720" w:header="720" w:footer="720" w:gutter="0"/>
          <w:cols w:num="2" w:space="720"/>
          <w:titlePg/>
          <w:docGrid w:linePitch="360"/>
        </w:sectPr>
      </w:pPr>
    </w:p>
    <w:p w14:paraId="2CA3FBAE" w14:textId="77777777" w:rsidR="008C7306" w:rsidRPr="008C7306" w:rsidRDefault="008C7306" w:rsidP="008C7306">
      <w:pPr>
        <w:pStyle w:val="ProductList-Body"/>
        <w:pBdr>
          <w:top w:val="single" w:sz="4" w:space="1" w:color="BFBFBF" w:themeColor="background1" w:themeShade="BF"/>
        </w:pBdr>
        <w:rPr>
          <w:sz w:val="8"/>
          <w:szCs w:val="8"/>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BC06B3"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57" w:name="_Toc491779805"/>
      <w:r w:rsidRPr="00A45242">
        <w:rPr>
          <w:lang w:val="pt-BR"/>
        </w:rPr>
        <w:t>SharePoint Online</w:t>
      </w:r>
      <w:bookmarkEnd w:id="157"/>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63B2B3ED"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58"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59" w:name="_Toc431797723"/>
      <w:bookmarkStart w:id="160" w:name="_Toc431459539"/>
      <w:bookmarkStart w:id="161" w:name="_Toc491779806"/>
      <w:r w:rsidRPr="00A45242">
        <w:rPr>
          <w:lang w:val="pt-BR"/>
        </w:rPr>
        <w:t xml:space="preserve">Skype for Business </w:t>
      </w:r>
      <w:bookmarkEnd w:id="159"/>
      <w:r w:rsidRPr="00A45242">
        <w:rPr>
          <w:lang w:val="pt-BR"/>
        </w:rPr>
        <w:t>Online</w:t>
      </w:r>
      <w:bookmarkEnd w:id="158"/>
      <w:bookmarkEnd w:id="160"/>
      <w:bookmarkEnd w:id="161"/>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3A362E54" w14:textId="77777777" w:rsidR="003D1C19" w:rsidRPr="006D2C33" w:rsidRDefault="003D1C19" w:rsidP="003D1C19">
      <w:pPr>
        <w:pStyle w:val="ProductList-Body"/>
      </w:pPr>
      <w:r>
        <w:rPr>
          <w:rFonts w:asciiTheme="majorHAnsi" w:hAnsiTheme="majorHAnsi"/>
          <w:sz w:val="16"/>
          <w:szCs w:val="16"/>
        </w:rPr>
        <w:t>Skype for Business Online (Plano 1 e Plano 2)</w:t>
      </w:r>
    </w:p>
    <w:p w14:paraId="270CB525" w14:textId="4B9C30EB" w:rsidR="000A7013" w:rsidRPr="00866323" w:rsidRDefault="003D1C19" w:rsidP="003D1C19">
      <w:pPr>
        <w:pStyle w:val="ProductList-Body"/>
        <w:rPr>
          <w:rFonts w:asciiTheme="majorHAnsi" w:hAnsiTheme="majorHAnsi"/>
          <w:sz w:val="16"/>
          <w:szCs w:val="16"/>
        </w:rPr>
      </w:pPr>
      <w:r>
        <w:rPr>
          <w:rFonts w:asciiTheme="majorHAnsi" w:hAnsiTheme="majorHAnsi"/>
          <w:sz w:val="16"/>
          <w:szCs w:val="16"/>
        </w:rPr>
        <w:t>Skype for Business Online – PBX em Nuvem</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62" w:name="PrincipaisRecursosdosServiçosdoOffi"/>
      <w:r>
        <w:rPr>
          <w:b/>
          <w:color w:val="00188F"/>
        </w:rPr>
        <w:t>Principais Recursos dos Serviços do Office 365</w:t>
      </w:r>
    </w:p>
    <w:bookmarkEnd w:id="162"/>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7777777" w:rsidR="00CB6005" w:rsidRPr="00690C6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bookmarkStart w:id="163" w:name="SkypeforBusinessOnlinePTSN"/>
    <w:p w14:paraId="4ABB0FC3"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CC41429" w14:textId="77777777" w:rsidR="00DF4FAC" w:rsidRDefault="00DF4FAC" w:rsidP="00DF4FAC">
      <w:pPr>
        <w:pStyle w:val="ProductList-Body"/>
        <w:tabs>
          <w:tab w:val="clear" w:pos="158"/>
          <w:tab w:val="left" w:pos="360"/>
        </w:tabs>
      </w:pPr>
    </w:p>
    <w:p w14:paraId="0ADE17F4" w14:textId="30832382" w:rsidR="00DF4FAC" w:rsidRDefault="00DF4FAC" w:rsidP="00DF4FAC">
      <w:pPr>
        <w:pStyle w:val="ProductList-Body"/>
        <w:tabs>
          <w:tab w:val="clear" w:pos="158"/>
          <w:tab w:val="left" w:pos="360"/>
        </w:tabs>
      </w:pPr>
    </w:p>
    <w:p w14:paraId="31F60865" w14:textId="77777777" w:rsidR="00DF4FAC" w:rsidRDefault="00DF4FAC" w:rsidP="00DF4FAC">
      <w:pPr>
        <w:pStyle w:val="ProductList-Body"/>
        <w:tabs>
          <w:tab w:val="clear" w:pos="158"/>
          <w:tab w:val="left" w:pos="360"/>
        </w:tabs>
      </w:pPr>
    </w:p>
    <w:p w14:paraId="1A3F4972" w14:textId="77777777" w:rsidR="00DF4FAC" w:rsidRDefault="00DF4FAC" w:rsidP="00DF4FAC">
      <w:pPr>
        <w:pStyle w:val="ProductList-Body"/>
        <w:tabs>
          <w:tab w:val="clear" w:pos="158"/>
          <w:tab w:val="left" w:pos="360"/>
        </w:tabs>
      </w:pPr>
    </w:p>
    <w:p w14:paraId="00BC419E" w14:textId="76865387" w:rsidR="000A7013" w:rsidRPr="00A45242" w:rsidRDefault="00E108D7" w:rsidP="000A7013">
      <w:pPr>
        <w:pStyle w:val="ProductList-Offering2Heading"/>
        <w:outlineLvl w:val="2"/>
        <w:rPr>
          <w:lang w:val="pt-BR"/>
        </w:rPr>
      </w:pPr>
      <w:r>
        <w:rPr>
          <w:lang w:val="pt-BR"/>
        </w:rPr>
        <w:tab/>
      </w:r>
      <w:bookmarkStart w:id="164" w:name="_Toc491779807"/>
      <w:r w:rsidR="000A7013" w:rsidRPr="00A45242">
        <w:rPr>
          <w:lang w:val="pt-BR"/>
        </w:rPr>
        <w:t>Skype for Business Online – Serviços PSTN</w:t>
      </w:r>
      <w:bookmarkEnd w:id="164"/>
    </w:p>
    <w:p w14:paraId="512E067D"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bookmarkEnd w:id="163"/>
    <w:p w14:paraId="0B539632" w14:textId="77777777" w:rsidR="000E117F" w:rsidRPr="000E117F" w:rsidRDefault="000E117F" w:rsidP="000E117F">
      <w:pPr>
        <w:pStyle w:val="ProductList-Body"/>
        <w:rPr>
          <w:rFonts w:asciiTheme="majorHAnsi" w:hAnsiTheme="majorHAnsi"/>
          <w:sz w:val="16"/>
          <w:szCs w:val="16"/>
          <w:lang w:val="en-US"/>
        </w:rPr>
      </w:pPr>
      <w:r w:rsidRPr="000E117F">
        <w:rPr>
          <w:rFonts w:asciiTheme="majorHAnsi" w:hAnsiTheme="majorHAnsi"/>
          <w:sz w:val="16"/>
          <w:szCs w:val="16"/>
          <w:lang w:val="en-US"/>
        </w:rPr>
        <w:t>Skype for Business Online – Chamada por PSTN</w:t>
      </w:r>
    </w:p>
    <w:p w14:paraId="20B5B569" w14:textId="77777777" w:rsidR="000E117F" w:rsidRPr="00EF1E73" w:rsidRDefault="000E117F" w:rsidP="000E117F">
      <w:pPr>
        <w:pStyle w:val="ProductList-Body"/>
        <w:rPr>
          <w:rFonts w:asciiTheme="majorHAnsi" w:hAnsiTheme="majorHAnsi"/>
          <w:sz w:val="16"/>
          <w:szCs w:val="16"/>
        </w:rPr>
      </w:pPr>
      <w:r>
        <w:rPr>
          <w:rFonts w:asciiTheme="majorHAnsi" w:hAnsiTheme="majorHAnsi"/>
          <w:sz w:val="16"/>
          <w:szCs w:val="16"/>
        </w:rPr>
        <w:t>Skype for Business Online – Conferência por PSTN</w:t>
      </w:r>
    </w:p>
    <w:p w14:paraId="75FD4E4A" w14:textId="77777777" w:rsidR="000E117F" w:rsidRPr="00866323" w:rsidRDefault="000E117F" w:rsidP="000E117F">
      <w:pPr>
        <w:pStyle w:val="ProductList-Body"/>
        <w:rPr>
          <w:rFonts w:asciiTheme="majorHAnsi" w:hAnsiTheme="majorHAnsi"/>
          <w:sz w:val="16"/>
          <w:szCs w:val="16"/>
        </w:rPr>
      </w:pPr>
      <w:r>
        <w:rPr>
          <w:rFonts w:asciiTheme="majorHAnsi" w:hAnsiTheme="majorHAnsi"/>
          <w:sz w:val="16"/>
          <w:szCs w:val="16"/>
        </w:rPr>
        <w:t>Consumo do Skype para Empresas PSTN</w:t>
      </w:r>
    </w:p>
    <w:p w14:paraId="11B16239" w14:textId="77777777" w:rsidR="000E117F" w:rsidRDefault="000E117F" w:rsidP="000E117F">
      <w:pPr>
        <w:pStyle w:val="ProductList-Offering2"/>
        <w:sectPr w:rsidR="000E117F" w:rsidSect="005B7124">
          <w:type w:val="continuous"/>
          <w:pgSz w:w="12240" w:h="15840"/>
          <w:pgMar w:top="1440" w:right="720" w:bottom="1440" w:left="720" w:header="720" w:footer="720" w:gutter="0"/>
          <w:cols w:num="2" w:space="720"/>
          <w:titlePg/>
          <w:docGrid w:linePitch="360"/>
        </w:sectPr>
      </w:pPr>
    </w:p>
    <w:p w14:paraId="2672E489"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75C796D1" w14:textId="77777777" w:rsidR="00BE1C28" w:rsidRPr="00CC13E3" w:rsidRDefault="00BE1C28" w:rsidP="00BE1C28">
      <w:pPr>
        <w:pStyle w:val="ProductList-Body"/>
      </w:pPr>
      <w:r>
        <w:rPr>
          <w:b/>
          <w:color w:val="00188F"/>
        </w:rPr>
        <w:t xml:space="preserve">Serviços PSTN </w:t>
      </w:r>
    </w:p>
    <w:p w14:paraId="04F1D1A1" w14:textId="77777777" w:rsidR="00BE1C28" w:rsidRPr="00CC13E3" w:rsidRDefault="00BE1C28" w:rsidP="00BE1C28">
      <w:pPr>
        <w:pStyle w:val="ProductList-Body"/>
      </w:pPr>
      <w:r>
        <w:t>Os Serviços PSTN do Skype for Business Online (“Serviços PSTN”) permitem que os usuários se comunicam com outros por meio de uma rede de telefonia de voz mundial geralmente conhecida como Rede de Telefonia Pública. Os Serviços PSTN são fornecidos pela Afiliada Microsoft autorizada a fornecê-los. Os preços dos Serviços PSTN podem incluir valores e tributos incidentes. Os termos de uso do PSTN poderão variar de acordo com o país. Todos os valores, impostos e termos de uso específicos do país são divulgados no site de Licenciamento por Volume (</w:t>
      </w:r>
      <w:hyperlink r:id="rId44" w:history="1">
        <w:r>
          <w:rPr>
            <w:rStyle w:val="Hyperlink"/>
          </w:rPr>
          <w:t>http://go.microsoft.com/fwlink/?LinkId=690247</w:t>
        </w:r>
      </w:hyperlink>
      <w:r>
        <w:t>).</w:t>
      </w:r>
    </w:p>
    <w:p w14:paraId="4C03D126" w14:textId="77777777" w:rsidR="00BE1C28" w:rsidRPr="00CC13E3" w:rsidRDefault="00BE1C28" w:rsidP="00BE1C28">
      <w:pPr>
        <w:pStyle w:val="ProductList-Body"/>
      </w:pPr>
    </w:p>
    <w:p w14:paraId="497B7978" w14:textId="77777777" w:rsidR="00BE1C28" w:rsidRPr="00CC13E3" w:rsidRDefault="00BE1C28" w:rsidP="00BE1C28">
      <w:pPr>
        <w:pStyle w:val="ProductList-Body"/>
      </w:pPr>
      <w:r>
        <w:t>Exceder as limitações de uso do plano de assinatura do Serviço PSTN aplicável conforme descrito nos termos de uso pode resultar em suspensão dos serviços. A Microsoft fornecerá uma notificação razoável antes de suspender os Serviços PSTN, e o cliente poderá fazer chamadas de emergência durante qualquer período de suspensão.</w:t>
      </w:r>
    </w:p>
    <w:p w14:paraId="3E073ABE" w14:textId="77777777" w:rsidR="009B3A52" w:rsidRDefault="009B3A52" w:rsidP="009B3A52">
      <w:pPr>
        <w:pStyle w:val="ProductList-Body"/>
      </w:pPr>
    </w:p>
    <w:p w14:paraId="3665690F" w14:textId="77777777" w:rsidR="009B3A52" w:rsidRPr="003619D2" w:rsidRDefault="009B3A52" w:rsidP="009B3A52">
      <w:pPr>
        <w:pStyle w:val="ProductList-Body"/>
        <w:rPr>
          <w:b/>
          <w:color w:val="00188F"/>
        </w:rPr>
      </w:pPr>
      <w:r>
        <w:rPr>
          <w:b/>
          <w:color w:val="00188F"/>
        </w:rPr>
        <w:t>Informações Importantes Sobre Serviços de Emergência</w:t>
      </w:r>
    </w:p>
    <w:p w14:paraId="6B7C3CB6" w14:textId="77777777" w:rsidR="009B3A52" w:rsidRDefault="009B3A52" w:rsidP="009B3A52">
      <w:pPr>
        <w:pStyle w:val="ProductList-Body"/>
      </w:pPr>
      <w:r>
        <w:t>O Cliente deve notificar cada usuário do Skype for Business Online - Chamadas por PSTN que os Serviços de Emergência operam de forma diferente do que os serviços de telefonia tradicionais nas seguintes formas: (i) O Skype for Business pode não saber a localização real de alguém que está ligando para um Serviço de Emergência, o que poderia resultar em uma chamada ser encaminhada para o call center dos Serviços de Emergência errado e/ou os serviços de emergência serem encaminhados para a localização errada; (ii) se o dispositivo do usuário não tiver bateria, estiver com falta de energia ou, por qualquer motivo, não poder acessar a Internet, o usuário não poderá fazer uma chamada para Serviços de Emergência usando os serviços de Chamadas por PSTN do Skype for Business Online e (iii) embora os serviços de Chamada por PSTN do Skype for Business Online possam ser usados em qualquer lugar do mundo no qual haja uma conexão com a Internet disponível, os usuários não deveriam ligar para Serviços de Emergência de um local fora de seu país de origem uma vez que a chamada provavelmente não será encaminhada para o call center apropriado naquele local.</w:t>
      </w:r>
    </w:p>
    <w:bookmarkStart w:id="165" w:name="OtherOnlineServices"/>
    <w:p w14:paraId="5B07820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2EF9505" w14:textId="32C5B358" w:rsidR="008E1EAF" w:rsidRPr="00A45242" w:rsidRDefault="004B3528" w:rsidP="006D752D">
      <w:pPr>
        <w:pStyle w:val="ProductList-OfferingGroupHeading"/>
        <w:rPr>
          <w:lang w:val="pt-BR"/>
        </w:rPr>
      </w:pPr>
      <w:bookmarkStart w:id="166" w:name="_Toc491779808"/>
      <w:r w:rsidRPr="00A45242">
        <w:rPr>
          <w:lang w:val="pt-BR"/>
        </w:rPr>
        <w:t>Outros Serviços Online</w:t>
      </w:r>
      <w:bookmarkEnd w:id="166"/>
    </w:p>
    <w:p w14:paraId="283CE5E6" w14:textId="77777777" w:rsidR="009F252E" w:rsidRDefault="009F252E" w:rsidP="009F252E">
      <w:pPr>
        <w:pStyle w:val="ProductList-Offering2Heading"/>
        <w:outlineLvl w:val="2"/>
      </w:pPr>
      <w:bookmarkStart w:id="167" w:name="MicrosoftLearning"/>
      <w:bookmarkStart w:id="168" w:name="MicrosoftPowerBIPro"/>
      <w:bookmarkEnd w:id="165"/>
      <w:r>
        <w:tab/>
      </w:r>
      <w:bookmarkStart w:id="169" w:name="_Toc476230941"/>
      <w:bookmarkStart w:id="170" w:name="_Toc476476626"/>
      <w:bookmarkStart w:id="171" w:name="_Toc491779809"/>
      <w:bookmarkStart w:id="172" w:name="BingMaps"/>
      <w:r>
        <w:t>Plataforma Corporativa do Bing Mapas e Plataforma de Gerenciamento de Ativos Móveis</w:t>
      </w:r>
      <w:bookmarkEnd w:id="169"/>
      <w:bookmarkEnd w:id="170"/>
      <w:bookmarkEnd w:id="171"/>
    </w:p>
    <w:bookmarkEnd w:id="172"/>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5" w:history="1">
        <w:r>
          <w:rPr>
            <w:rStyle w:val="Hyperlink"/>
          </w:rPr>
          <w:t>https://aka.ms/bingmapsplatformapistou</w:t>
        </w:r>
      </w:hyperlink>
      <w:r>
        <w:t xml:space="preserve"> e </w:t>
      </w:r>
      <w:hyperlink r:id="rId46"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47"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4E78BB" w:rsidRDefault="008F3606" w:rsidP="008F3606">
      <w:pPr>
        <w:pStyle w:val="ProductList-Offering2Heading"/>
        <w:outlineLvl w:val="2"/>
      </w:pPr>
      <w:bookmarkStart w:id="173" w:name="_Toc476476628"/>
      <w:r>
        <w:tab/>
      </w:r>
      <w:bookmarkStart w:id="174" w:name="_Toc476230942"/>
      <w:bookmarkStart w:id="175" w:name="_Toc491779810"/>
      <w:bookmarkStart w:id="176" w:name="BusinessApplicationPlatform"/>
      <w:r>
        <w:t>Plataforma de Aplicativos Comerciais</w:t>
      </w:r>
      <w:bookmarkEnd w:id="174"/>
      <w:bookmarkEnd w:id="175"/>
    </w:p>
    <w:bookmarkEnd w:id="176"/>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48"/>
          <w:type w:val="continuous"/>
          <w:pgSz w:w="12240" w:h="15840"/>
          <w:pgMar w:top="1440" w:right="720" w:bottom="1440" w:left="720" w:header="720" w:footer="720" w:gutter="0"/>
          <w:cols w:space="720"/>
          <w:titlePg/>
          <w:docGrid w:linePitch="360"/>
        </w:sectPr>
      </w:pPr>
    </w:p>
    <w:p w14:paraId="4EE450A6" w14:textId="77777777" w:rsidR="008F3606" w:rsidRPr="004E78BB" w:rsidRDefault="008F3606" w:rsidP="008F3606">
      <w:pPr>
        <w:pStyle w:val="ProductList-Body"/>
      </w:pPr>
      <w:r>
        <w:rPr>
          <w:rFonts w:asciiTheme="majorHAnsi" w:hAnsiTheme="majorHAnsi"/>
          <w:sz w:val="16"/>
          <w:szCs w:val="16"/>
        </w:rPr>
        <w:t>Microsoft Flow</w:t>
      </w:r>
    </w:p>
    <w:p w14:paraId="27F6D89B" w14:textId="77777777" w:rsidR="008F3606" w:rsidRPr="004E78BB" w:rsidRDefault="008F3606" w:rsidP="008F3606">
      <w:pPr>
        <w:pStyle w:val="ProductList-Body"/>
      </w:pPr>
      <w:r>
        <w:rPr>
          <w:rFonts w:asciiTheme="majorHAnsi" w:hAnsiTheme="majorHAnsi"/>
          <w:sz w:val="16"/>
          <w:szCs w:val="16"/>
        </w:rPr>
        <w:t>Microsoft PowerApps</w:t>
      </w:r>
    </w:p>
    <w:p w14:paraId="43E08627" w14:textId="77777777" w:rsidR="008F3606" w:rsidRPr="004E78BB" w:rsidRDefault="008F3606" w:rsidP="008F3606">
      <w:pPr>
        <w:pStyle w:val="ProductList-Body"/>
      </w:pPr>
      <w:r>
        <w:rPr>
          <w:rFonts w:asciiTheme="majorHAnsi" w:hAnsiTheme="majorHAnsi"/>
          <w:sz w:val="16"/>
          <w:szCs w:val="16"/>
        </w:rPr>
        <w:t>Microsoft Power BI Pro</w:t>
      </w:r>
    </w:p>
    <w:p w14:paraId="178769D3" w14:textId="77777777" w:rsidR="008F3606" w:rsidRPr="004E78BB" w:rsidRDefault="008F3606" w:rsidP="008F3606">
      <w:pPr>
        <w:pStyle w:val="ProductList-Body"/>
      </w:pPr>
      <w:r>
        <w:rPr>
          <w:rFonts w:asciiTheme="majorHAnsi" w:hAnsiTheme="majorHAnsi"/>
          <w:sz w:val="16"/>
          <w:szCs w:val="16"/>
        </w:rPr>
        <w:t>Microsoft Power BI Premium</w:t>
      </w:r>
    </w:p>
    <w:p w14:paraId="40F38D75" w14:textId="77777777" w:rsidR="008F3606" w:rsidRDefault="008F3606" w:rsidP="008F3606">
      <w:pPr>
        <w:pStyle w:val="ProductList-Body"/>
        <w:rPr>
          <w:rFonts w:asciiTheme="majorHAnsi" w:hAnsiTheme="majorHAnsi"/>
          <w:sz w:val="16"/>
          <w:szCs w:val="16"/>
        </w:rPr>
        <w:sectPr w:rsidR="008F3606" w:rsidSect="00B5721D">
          <w:footerReference w:type="default" r:id="rId49"/>
          <w:footerReference w:type="first" r:id="rId5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77777777" w:rsidR="00D0659B" w:rsidRPr="0008458E"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BC6B092" w14:textId="77777777" w:rsidR="009F252E" w:rsidRPr="000772BE" w:rsidRDefault="00BC06B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0C8A063" w14:textId="56553D81" w:rsidR="009F252E" w:rsidRPr="00A8327A" w:rsidRDefault="00D6798A" w:rsidP="00D0659B">
      <w:pPr>
        <w:pStyle w:val="ProductList-Offering2Heading"/>
        <w:keepNext/>
        <w:outlineLvl w:val="2"/>
        <w:rPr>
          <w:b w:val="0"/>
          <w:color w:val="000000" w:themeColor="text1"/>
          <w:sz w:val="8"/>
          <w:szCs w:val="8"/>
        </w:rPr>
      </w:pPr>
      <w:r>
        <w:tab/>
      </w:r>
      <w:bookmarkStart w:id="177" w:name="_Toc491779811"/>
      <w:r w:rsidR="009F252E">
        <w:t>Kaizala</w:t>
      </w:r>
      <w:bookmarkEnd w:id="177"/>
    </w:p>
    <w:p w14:paraId="3BBDC58A" w14:textId="77777777" w:rsidR="009F252E" w:rsidRDefault="009F252E" w:rsidP="009F252E">
      <w:pPr>
        <w:pStyle w:val="ProductList-Body"/>
        <w:keepNext/>
        <w:tabs>
          <w:tab w:val="clear" w:pos="158"/>
          <w:tab w:val="left" w:pos="360"/>
        </w:tabs>
        <w:rPr>
          <w:b/>
          <w:color w:val="00188F"/>
        </w:rPr>
      </w:pPr>
      <w:r>
        <w:rPr>
          <w:b/>
          <w:color w:val="00188F"/>
        </w:rPr>
        <w:t>Contrato de Nível de Serviço</w:t>
      </w:r>
    </w:p>
    <w:p w14:paraId="7A501539" w14:textId="77777777" w:rsidR="009F252E" w:rsidRDefault="009F252E" w:rsidP="009F252E">
      <w:pPr>
        <w:pStyle w:val="ProductList-Body"/>
        <w:rPr>
          <w:b/>
          <w:color w:val="00188F"/>
        </w:rPr>
      </w:pPr>
      <w:r>
        <w:t>Não há SLA para Kaizala.</w:t>
      </w:r>
    </w:p>
    <w:p w14:paraId="2A79E0ED" w14:textId="77777777" w:rsidR="009F252E" w:rsidRPr="000772BE" w:rsidRDefault="00BC06B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A8327A" w:rsidRDefault="009F252E" w:rsidP="00D6798A">
      <w:pPr>
        <w:pStyle w:val="ProductList-Offering2Heading"/>
        <w:outlineLvl w:val="2"/>
        <w:rPr>
          <w:b w:val="0"/>
          <w:color w:val="000000" w:themeColor="text1"/>
          <w:sz w:val="8"/>
          <w:szCs w:val="8"/>
        </w:rPr>
      </w:pPr>
      <w:r>
        <w:tab/>
      </w:r>
      <w:bookmarkStart w:id="178" w:name="_Toc491779812"/>
      <w:r w:rsidR="00D6798A">
        <w:t>Microsoft Cloud App Security</w:t>
      </w:r>
      <w:bookmarkEnd w:id="173"/>
      <w:bookmarkEnd w:id="178"/>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BC06B3"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4E78BB" w:rsidRDefault="008F3606" w:rsidP="008F3606">
      <w:pPr>
        <w:pStyle w:val="ProductList-Offering2Heading"/>
        <w:outlineLvl w:val="2"/>
      </w:pPr>
      <w:r>
        <w:tab/>
      </w:r>
      <w:bookmarkStart w:id="179" w:name="_Toc476230944"/>
      <w:bookmarkStart w:id="180" w:name="_Toc491779813"/>
      <w:r>
        <w:t>Microsoft Intune</w:t>
      </w:r>
      <w:bookmarkEnd w:id="179"/>
      <w:bookmarkEnd w:id="180"/>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1"/>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2"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62BFEC49" w:rsidR="008C7306" w:rsidRPr="00A242DF" w:rsidRDefault="008C7306" w:rsidP="00524B90">
      <w:pPr>
        <w:pStyle w:val="ProductList-Offering2Heading"/>
        <w:keepNext/>
        <w:outlineLvl w:val="2"/>
      </w:pPr>
      <w:r>
        <w:tab/>
      </w:r>
      <w:bookmarkStart w:id="181" w:name="_Toc453946633"/>
      <w:bookmarkStart w:id="182" w:name="_Toc491779814"/>
      <w:bookmarkStart w:id="183" w:name="_Toc451949071"/>
      <w:r w:rsidRPr="00A242DF">
        <w:t>Microsoft Learning</w:t>
      </w:r>
      <w:bookmarkEnd w:id="181"/>
      <w:bookmarkEnd w:id="182"/>
      <w:r w:rsidRPr="00A242DF">
        <w:t xml:space="preserve"> </w:t>
      </w:r>
      <w:bookmarkEnd w:id="183"/>
    </w:p>
    <w:bookmarkEnd w:id="167"/>
    <w:p w14:paraId="53536C54" w14:textId="77777777" w:rsidR="008C7306" w:rsidRPr="00A242DF" w:rsidRDefault="008C7306" w:rsidP="008C7306">
      <w:pPr>
        <w:pStyle w:val="ProductList-ClauseHeading"/>
        <w:rPr>
          <w:lang w:val="en-US"/>
        </w:rPr>
      </w:pPr>
      <w:r w:rsidRPr="00A242DF">
        <w:rPr>
          <w:lang w:val="en-US"/>
        </w:rPr>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84" w:name="_Toc451949072"/>
      <w:r>
        <w:t>SL de Serviços do Microsoft Learning Imagine Academy</w:t>
      </w:r>
      <w:bookmarkEnd w:id="184"/>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3"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68"/>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9C1170" w:rsidRDefault="00014735" w:rsidP="00014735">
      <w:pPr>
        <w:pStyle w:val="ProductList-Offering2Heading"/>
        <w:keepNext/>
        <w:outlineLvl w:val="2"/>
      </w:pPr>
      <w:r>
        <w:tab/>
      </w:r>
      <w:bookmarkStart w:id="185" w:name="_Toc457466455"/>
      <w:bookmarkStart w:id="186" w:name="_Toc491779815"/>
      <w:r>
        <w:t>Minecraft: Education Edition</w:t>
      </w:r>
      <w:bookmarkEnd w:id="185"/>
      <w:bookmarkEnd w:id="186"/>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6D752D">
      <w:pPr>
        <w:pStyle w:val="ProductList-Offering2Heading"/>
        <w:rPr>
          <w:lang w:val="pt-BR"/>
        </w:rPr>
      </w:pPr>
      <w:r>
        <w:rPr>
          <w:lang w:val="pt-BR"/>
        </w:rPr>
        <w:tab/>
      </w:r>
      <w:bookmarkStart w:id="187" w:name="_Toc491779816"/>
      <w:r w:rsidR="00581CDB" w:rsidRPr="00A45242">
        <w:rPr>
          <w:lang w:val="pt-BR"/>
        </w:rPr>
        <w:t>Office 365 Developer</w:t>
      </w:r>
      <w:bookmarkEnd w:id="187"/>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903BB7" w:rsidRDefault="008C7306" w:rsidP="008C7306">
      <w:pPr>
        <w:pStyle w:val="ProductList-Offering2Heading"/>
        <w:outlineLvl w:val="2"/>
      </w:pPr>
      <w:r>
        <w:tab/>
      </w:r>
      <w:bookmarkStart w:id="188" w:name="_Toc453946637"/>
      <w:bookmarkStart w:id="189" w:name="_Toc491779817"/>
      <w:r>
        <w:t>Sistema Operacional Windows Desktop</w:t>
      </w:r>
      <w:bookmarkEnd w:id="188"/>
      <w:bookmarkEnd w:id="189"/>
    </w:p>
    <w:p w14:paraId="7C762BBF" w14:textId="77777777" w:rsidR="008C7306" w:rsidRPr="00903BB7" w:rsidRDefault="008C7306" w:rsidP="008C7306">
      <w:pPr>
        <w:pStyle w:val="ProductList-Body"/>
      </w:pPr>
      <w:r>
        <w:rPr>
          <w:b/>
          <w:color w:val="00188F"/>
        </w:rPr>
        <w:t>Retenção de Dados</w:t>
      </w:r>
    </w:p>
    <w:p w14:paraId="5C793AD7" w14:textId="77777777" w:rsidR="008C7306" w:rsidRPr="00903BB7" w:rsidRDefault="008C7306" w:rsidP="008C7306">
      <w:pPr>
        <w:pStyle w:val="ProductList-Body"/>
      </w:pPr>
      <w:r>
        <w:t>A parte do produto Proteção Avançada contra Ameaças do Windows Defender não contém Dados do Cliente que podem ser extraídos, portanto os termos de extração de Dados do Cliente nos OST não se aplicam.</w:t>
      </w:r>
    </w:p>
    <w:p w14:paraId="01377775" w14:textId="5ACCABDE" w:rsidR="000E6ED8" w:rsidRPr="0058053A" w:rsidRDefault="00BC06B3"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0" w:name="Attachment1"/>
      <w:bookmarkStart w:id="191" w:name="_Toc491779818"/>
      <w:r>
        <w:t>Anexo 1 – Notificações</w:t>
      </w:r>
      <w:bookmarkEnd w:id="190"/>
      <w:bookmarkEnd w:id="191"/>
    </w:p>
    <w:p w14:paraId="2F4609B8" w14:textId="0A35F4A9" w:rsidR="004D27A6" w:rsidRPr="00A45242" w:rsidRDefault="00D67A4B" w:rsidP="006D752D">
      <w:pPr>
        <w:pStyle w:val="ProductList-Offering1Heading"/>
        <w:rPr>
          <w:lang w:val="pt-BR"/>
        </w:rPr>
      </w:pPr>
      <w:bookmarkStart w:id="192" w:name="_Toc491779819"/>
      <w:r w:rsidRPr="00A45242">
        <w:rPr>
          <w:lang w:val="pt-BR"/>
        </w:rPr>
        <w:t>Bing Mapas</w:t>
      </w:r>
      <w:bookmarkEnd w:id="192"/>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5" w:history="1">
        <w:r>
          <w:rPr>
            <w:rStyle w:val="Hyperlink"/>
          </w:rPr>
          <w:t>go.microsoft.com/?linkid=9710837</w:t>
        </w:r>
      </w:hyperlink>
      <w:r>
        <w:t xml:space="preserve"> e pela Política de Privacidade do Bing Mapas disponível no site </w:t>
      </w:r>
      <w:hyperlink r:id="rId56" w:history="1">
        <w:r>
          <w:rPr>
            <w:rStyle w:val="Hyperlink"/>
          </w:rPr>
          <w:t>go.microsoft.com/fwlink/?LinkID=248686</w:t>
        </w:r>
      </w:hyperlink>
      <w:r>
        <w:t>.</w:t>
      </w:r>
    </w:p>
    <w:bookmarkStart w:id="193" w:name="_Toc431459551"/>
    <w:bookmarkStart w:id="194"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195" w:name="_Toc491779820"/>
      <w:r w:rsidRPr="00A45242">
        <w:rPr>
          <w:lang w:val="pt-BR"/>
        </w:rPr>
        <w:t>Serviços Profissionais</w:t>
      </w:r>
      <w:bookmarkEnd w:id="193"/>
      <w:bookmarkEnd w:id="195"/>
    </w:p>
    <w:bookmarkEnd w:id="194"/>
    <w:p w14:paraId="6A2FCA90" w14:textId="77777777" w:rsidR="00D0659B" w:rsidRPr="0008458E" w:rsidRDefault="00D0659B" w:rsidP="00D0659B">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No entanto, se os Serviços Profissionais forem incluídos em um contrato separado, os termos deste contrato separado serão vigentes.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664DACEE" w14:textId="77777777" w:rsidR="00D0659B" w:rsidRPr="0008458E" w:rsidRDefault="00D0659B" w:rsidP="00D0659B">
      <w:pPr>
        <w:pStyle w:val="ProductList-Body"/>
      </w:pPr>
      <w:r>
        <w:t xml:space="preserve">Termos adicionais nos Termos de Serviços Online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Definição</w:t>
      </w:r>
    </w:p>
    <w:p w14:paraId="56BE50AC" w14:textId="77777777" w:rsidR="00A94DA8" w:rsidRPr="000772BE" w:rsidRDefault="00A94DA8" w:rsidP="00D0659B">
      <w:pPr>
        <w:pStyle w:val="ProductList-Body"/>
        <w:ind w:left="180"/>
      </w:pPr>
      <w:r>
        <w:t>Quaisquer serviços aos quais esta notificação seja aplicável serão definidos, coletivamente, como “Serviços Profissionais”.</w:t>
      </w:r>
    </w:p>
    <w:p w14:paraId="5E29B08C" w14:textId="77777777" w:rsidR="00A94DA8" w:rsidRPr="000772BE" w:rsidRDefault="00A94DA8" w:rsidP="00D0659B">
      <w:pPr>
        <w:pStyle w:val="ProductList-Body"/>
        <w:ind w:left="180"/>
      </w:pPr>
    </w:p>
    <w:p w14:paraId="3076F5F3" w14:textId="77777777" w:rsidR="00D0659B" w:rsidRPr="0008458E" w:rsidRDefault="00D0659B" w:rsidP="00D0659B">
      <w:pPr>
        <w:pStyle w:val="ProductList-Body"/>
        <w:tabs>
          <w:tab w:val="clear" w:pos="158"/>
          <w:tab w:val="left" w:pos="360"/>
        </w:tabs>
        <w:ind w:left="180"/>
        <w:outlineLvl w:val="3"/>
      </w:pPr>
      <w:r>
        <w:rPr>
          <w:b/>
          <w:color w:val="0072C6"/>
        </w:rPr>
        <w:t>Processamento de Dados Pessoais</w:t>
      </w:r>
    </w:p>
    <w:p w14:paraId="5EC62AAA" w14:textId="77777777" w:rsidR="00D0659B" w:rsidRPr="0008458E" w:rsidRDefault="00D0659B" w:rsidP="00D0659B">
      <w:pPr>
        <w:pStyle w:val="CommentText"/>
        <w:spacing w:after="0"/>
        <w:ind w:left="180"/>
      </w:pPr>
      <w:r>
        <w:rPr>
          <w:sz w:val="18"/>
          <w:szCs w:val="22"/>
        </w:rPr>
        <w:t xml:space="preserve">Até a extensão permitida de que a Microsoft seja uma processadora ou subprocessadora de Dados Pessoais com relação à provisão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196"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197" w:name="_Toc491779821"/>
      <w:r w:rsidRPr="002E6209">
        <w:rPr>
          <w:lang w:val="pt-BR"/>
        </w:rPr>
        <w:t>Notificação sobre Codificação de H.265/HEVC dos Serviços de Mídia do Azure</w:t>
      </w:r>
      <w:bookmarkEnd w:id="196"/>
      <w:bookmarkEnd w:id="197"/>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747204" w:rsidDel="007C0F64" w:rsidRDefault="00DF4FAC" w:rsidP="00DF4FAC">
      <w:pPr>
        <w:pStyle w:val="ProductList-Offering1Heading"/>
        <w:keepNext/>
        <w:keepLines/>
        <w:widowControl w:val="0"/>
      </w:pPr>
      <w:bookmarkStart w:id="198" w:name="_Toc484158323"/>
      <w:bookmarkStart w:id="199" w:name="_Toc491779822"/>
      <w:r>
        <w:t>Notificação sobre o Adobe Flash Player</w:t>
      </w:r>
      <w:bookmarkEnd w:id="198"/>
      <w:bookmarkEnd w:id="199"/>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57"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BC06B3"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200" w:name="_Toc484158324"/>
      <w:bookmarkStart w:id="201" w:name="_Toc476230953"/>
      <w:bookmarkStart w:id="202" w:name="_Toc491779823"/>
      <w:r w:rsidRPr="00DF4FAC">
        <w:rPr>
          <w:lang w:val="pt-BR"/>
        </w:rPr>
        <w:t>Notificação sobre o Padrão Visual H.264/AVC, o Padrão de Vídeo VC-1, o Padrão Visual MPEG-4 Parte 2 e o Padrão de Vídeo MPEG-2</w:t>
      </w:r>
      <w:bookmarkEnd w:id="200"/>
      <w:bookmarkEnd w:id="201"/>
      <w:bookmarkEnd w:id="202"/>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58"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BC06B3"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59"/>
          <w:footerReference w:type="first" r:id="rId60"/>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203" w:name="_Toc491779824"/>
      <w:bookmarkStart w:id="204" w:name="Attachment2"/>
      <w:r>
        <w:t>Anexo 2 - Pacotes de Licença de Assinatura</w:t>
      </w:r>
      <w:bookmarkEnd w:id="203"/>
    </w:p>
    <w:bookmarkEnd w:id="204"/>
    <w:p w14:paraId="4AC5074E" w14:textId="71DA8644"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99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05"/>
        <w:gridCol w:w="828"/>
        <w:gridCol w:w="963"/>
        <w:gridCol w:w="450"/>
        <w:gridCol w:w="486"/>
        <w:gridCol w:w="396"/>
        <w:gridCol w:w="477"/>
        <w:gridCol w:w="405"/>
        <w:gridCol w:w="414"/>
        <w:gridCol w:w="504"/>
      </w:tblGrid>
      <w:tr w:rsidR="00DF4FAC" w14:paraId="7A46A83C" w14:textId="77777777" w:rsidTr="00BA23FF">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037E47" w14:textId="77777777" w:rsidR="00DF4FAC" w:rsidRDefault="00DF4FAC" w:rsidP="00BA23FF">
            <w:pPr>
              <w:pStyle w:val="ProductList-Body"/>
              <w:tabs>
                <w:tab w:val="clear" w:pos="158"/>
                <w:tab w:val="left" w:pos="720"/>
              </w:tabs>
              <w:spacing w:line="256" w:lineRule="auto"/>
              <w:ind w:left="-108"/>
              <w:rPr>
                <w:sz w:val="22"/>
              </w:rPr>
            </w:pPr>
            <w:r>
              <w:rPr>
                <w:sz w:val="22"/>
              </w:rPr>
              <w:t>Serviço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103267"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86A4D45" w14:textId="77777777" w:rsidR="00DF4FAC" w:rsidRDefault="00DF4FA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1231E38"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4B0F22"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Governo</w:t>
            </w:r>
          </w:p>
          <w:p w14:paraId="59903516" w14:textId="77777777" w:rsidR="00DF4FAC" w:rsidRDefault="00DF4FA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0C516D81" w14:textId="77777777" w:rsidR="00DF4FAC" w:rsidRPr="00747204" w:rsidRDefault="00DF4FAC"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AE29F8B" w14:textId="77777777" w:rsidR="00DF4FAC" w:rsidRDefault="00DF4FA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0F5B61"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F3187C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7A33D56E"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9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8FD6D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632F0DD"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Empresarial</w:t>
            </w:r>
          </w:p>
          <w:p w14:paraId="1B4F55E8"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36" w:type="dxa"/>
            <w:gridSpan w:val="2"/>
            <w:tcBorders>
              <w:top w:val="single" w:sz="12" w:space="0" w:color="FFFFFF" w:themeColor="background1"/>
              <w:left w:val="single" w:sz="12" w:space="0" w:color="FFFFFF" w:themeColor="background1"/>
              <w:right w:val="nil"/>
            </w:tcBorders>
            <w:shd w:val="clear" w:color="auto" w:fill="0072C6"/>
            <w:hideMark/>
          </w:tcPr>
          <w:p w14:paraId="4D9F766E"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798F28EF"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Mobilidade +</w:t>
            </w:r>
          </w:p>
          <w:p w14:paraId="042243E7" w14:textId="77777777" w:rsidR="00DF4FAC" w:rsidRDefault="00DF4FA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Segurança</w:t>
            </w:r>
          </w:p>
        </w:tc>
        <w:tc>
          <w:tcPr>
            <w:tcW w:w="87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9397C3" w14:textId="34ABDE4C" w:rsidR="00DF4FAC" w:rsidRDefault="006B11F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DF4FAC">
              <w:rPr>
                <w:rFonts w:asciiTheme="majorHAnsi" w:hAnsiTheme="majorHAnsi"/>
                <w:color w:val="FFFFFF" w:themeColor="background1"/>
                <w:sz w:val="16"/>
                <w:szCs w:val="16"/>
                <w:vertAlign w:val="superscript"/>
              </w:rPr>
              <w:t>2</w:t>
            </w:r>
          </w:p>
        </w:tc>
        <w:tc>
          <w:tcPr>
            <w:tcW w:w="1323" w:type="dxa"/>
            <w:gridSpan w:val="3"/>
            <w:tcBorders>
              <w:top w:val="single" w:sz="12" w:space="0" w:color="FFFFFF" w:themeColor="background1"/>
              <w:left w:val="single" w:sz="12" w:space="0" w:color="FFFFFF" w:themeColor="background1"/>
              <w:bottom w:val="nil"/>
              <w:right w:val="nil"/>
            </w:tcBorders>
            <w:shd w:val="clear" w:color="auto" w:fill="0072C6"/>
          </w:tcPr>
          <w:p w14:paraId="0631D914" w14:textId="77777777" w:rsidR="00DF4FAC" w:rsidRPr="00747204" w:rsidRDefault="00DF4FAC"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1618173" w14:textId="77777777" w:rsidR="00DF4FAC" w:rsidRPr="00747204" w:rsidRDefault="00DF4FA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4AFE08F" w14:textId="77777777" w:rsidR="00DF4FAC" w:rsidRDefault="00DF4FA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DF4FAC" w14:paraId="2F57668F" w14:textId="77777777" w:rsidTr="00BA23FF">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3B10148" w14:textId="77777777" w:rsidR="00DF4FAC" w:rsidRDefault="00DF4FAC"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88AE7D2" w14:textId="706FBAD6" w:rsidR="00DF4FAC" w:rsidRDefault="006B11F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DF4FA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EC33C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A9CD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AF347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7C0BE7" w14:textId="543C2E67" w:rsidR="00DF4FAC" w:rsidRDefault="006B11F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DF4FA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E15497"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76FD1F"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D9670E"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5340EE"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EEB0D1"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023145"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28FAC2"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28C463"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A02D09F"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690A489D"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09B9B"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AE6AB8"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4640CD6A" w14:textId="77777777" w:rsidR="00DF4FAC" w:rsidRPr="00747204" w:rsidRDefault="00DF4FA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F153AAB" w14:textId="77777777" w:rsidR="00DF4FAC" w:rsidRPr="00740A88"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2C787FD3" w14:textId="77777777" w:rsidR="00DF4FAC" w:rsidRPr="00747204" w:rsidRDefault="00DF4FA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5CC82FE" w14:textId="77777777" w:rsidR="00DF4FAC" w:rsidRPr="00740A88"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1CA0CBC" w14:textId="77777777" w:rsidR="00DF4FAC" w:rsidRDefault="00DF4FA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Plano</w:t>
            </w:r>
          </w:p>
        </w:tc>
      </w:tr>
      <w:tr w:rsidR="00DF4FAC" w14:paraId="2B2BA540" w14:textId="77777777" w:rsidTr="00BA23FF">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70642C2"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BD8E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A3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25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EEEE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F56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0E1B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0FA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27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47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E9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6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B74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EDF8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4FE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A0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F36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26C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BE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28A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C7C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5FA99B" w14:textId="77777777" w:rsidTr="00BA23FF">
        <w:trPr>
          <w:trHeight w:val="202"/>
        </w:trPr>
        <w:tc>
          <w:tcPr>
            <w:tcW w:w="2789" w:type="dxa"/>
            <w:tcBorders>
              <w:top w:val="nil"/>
              <w:left w:val="nil"/>
              <w:bottom w:val="dashSmallGap" w:sz="4" w:space="0" w:color="BFBFBF" w:themeColor="background1" w:themeShade="BF"/>
              <w:right w:val="nil"/>
            </w:tcBorders>
            <w:noWrap/>
            <w:vAlign w:val="center"/>
            <w:hideMark/>
          </w:tcPr>
          <w:p w14:paraId="446F629D" w14:textId="59DD5EEC"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D0659B">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26FD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9712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74F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096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B43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062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43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357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AF8A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56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2D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7C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15E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3C61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428F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65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029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1B8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87C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2FEA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851BD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A527C"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3B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55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F6CE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AF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187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324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447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6AD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2402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FD6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CF4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5E9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8247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B90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032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361E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51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21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417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64C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43C735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8AD36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D53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5B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8B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084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F3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82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3C1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7C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51EF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2DC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C84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44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66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0E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4170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4C52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5AC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0D2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83E4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A948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98383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22430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121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9B3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7C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2F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96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E67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E08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1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F4D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28D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45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FFB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632C1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03C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DF2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883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78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CBF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F37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DAEB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404C018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B133E0" w14:textId="0CE9082C"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D0659B">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004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85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A4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18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260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C70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370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86A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57B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D09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55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354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719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C1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5FB5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7DAE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67C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FED8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916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2AF6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6827FA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26736"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E690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0B0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035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414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13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CB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C89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030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AFB2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0E1D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5B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D2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FF0E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ACEA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792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D8F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4307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9E7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F6B5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66A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6420BE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819AF"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E3D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B7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B58F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13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12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2C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1AE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620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BC1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98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65F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0B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520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B641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BD0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E5C4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773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6CF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5C4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EED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2CB6E1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F2C21"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CC2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00A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13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665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0F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4874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BA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ECF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A1F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5F6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0E6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5B8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791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37B5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E968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E3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00DF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4DE2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55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395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E1CF71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B674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629D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F30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21AAF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7E72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C53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EAB9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9667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BEB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1B6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001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1F6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F32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412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B6F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B73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85B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729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B60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06E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1DD2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D044FC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0B5A1"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 PBX em Nuvem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4AD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0E9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BC7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5CF8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7C47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9C3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B7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343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8FA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C1A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6EE2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C24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73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8C89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3C7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75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839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60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B3F5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8FD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5497589"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69183"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 Conferência por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93C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7B3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DB4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BDAB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0AB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02A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83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C4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4FC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D3FE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13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D1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15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7F0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1C6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193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FC2A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B9F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C07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7A9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7BFC53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EE9BA"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C96B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2D2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413A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D4C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4EA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D2B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8BD4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96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65F5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4A69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786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B38C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E79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6D3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CA65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67D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D04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07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681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0CF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3DEC6E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D59D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C9A4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2AF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961F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E9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00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E01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DDF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E17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F002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7A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6EE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AD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7A43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4B7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A9A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A7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1FB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599A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5502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094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220B7F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8146CF"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866A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2D76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F44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466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01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46FC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0AD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F791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501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65B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5749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6CE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B92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FB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5653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92D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C4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D893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707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D6F2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7900DA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D63ED"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70F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D5C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220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290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FDAA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96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0D7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D6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47A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7D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515F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9575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8629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A5D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1F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F8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7464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023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876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CF92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612D8CF"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FB55"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1D2E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4DE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6F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6CFB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7D2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11FE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0F26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00F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1599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5CA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AB4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73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AF6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67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0D55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559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3B7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EC8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FDB6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4109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2CEA4E5" w14:textId="77777777" w:rsidTr="00BA23FF">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46AF8"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Gerenciamento Avançado de Segurança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5889F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2C8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27E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7C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A3DB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F94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5D4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664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B00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0D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397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FD6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551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157A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B5A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78E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6C33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C17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CF91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CC5D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4A4828E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8AC3A"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13E80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99F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C93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152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B15E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C9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CC55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C593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6E04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5F8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E0D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66F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37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83F5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D5B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3AB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E8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A153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BCF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2B57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C8E920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556F12"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2E0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9DB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FD2D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8A48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D87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7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DAB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4F1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E0C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F88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4F0B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99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9E2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39E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2FF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A7A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F35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3C73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F1E8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8B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A541DA5"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483E3"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46C9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7920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941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E1E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8DE9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F85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3AA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CED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48A3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FBE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BA9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032F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F0F1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36A8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AB1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E91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0874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3896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B65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6AF5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B9A208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021E8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913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51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A20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C09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CD3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72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0DF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D03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42E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D5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32F0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00EA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518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882DC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50A41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42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062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2EA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8B69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F239A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934B7F8"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DF57C6"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73A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8A7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4D6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E2D9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683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651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CE0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8C9D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7E9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80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F49A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A06C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1E7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E5E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7BB3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6C1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175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28D1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C77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368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0F4C81B"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A42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108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53D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C02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A11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930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81B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551C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F02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746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739E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BB6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3E9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17B0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92D7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B1B5A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7A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12D4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2D4E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B98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EF28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19D330"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D5D79"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E79E2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A5A8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F3D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5CAF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F2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C1A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3B0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5B9E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958E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D0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D8F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785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56B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9388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971B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C9D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62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84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EF81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14C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33409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7936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D4C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486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4DB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A36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17C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F702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E599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C6E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AA6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99EE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E70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4E3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5090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981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C1DE8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C1C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0B5E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E304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E50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06714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5ED62866"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CD8B4"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25FE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644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B57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643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A8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10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27BA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FD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09CB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8BB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11CE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CF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22A0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DE6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272F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8543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4922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8EF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1F74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7716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5CBEAE3"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D8C2C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5DB9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6BE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26A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55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6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A3C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7A7D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FA75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2CD0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6AD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F69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978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01C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0DE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68C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85A5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DDD7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7259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93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7815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647932AA"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EE08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8819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17D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65D9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1C0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DFE2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B67B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EF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117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3D1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E45C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868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0AB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DCA1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3D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5C7D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FC84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3822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589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8A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90722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1E6A580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98997"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0139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B4D8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9580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302A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68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94D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F0F6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F336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3740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6C4D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A9B5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132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6AD6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6903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ABD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8BF8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8AF7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C0CAD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1723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F6997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4BB614E"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ED5CF" w14:textId="77777777" w:rsidR="00DF4FAC"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para Varejo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D4F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FF5F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BC76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E20AD"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474B"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D5CD"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DCCE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97814"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074C8"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42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8EB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8E31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BBBE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42D4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A3558"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330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C81D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FD1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8F195E"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CCFAB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018CB60C"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9580"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410C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3EAB3"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F913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FF8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27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05B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1DB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6CB7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88EF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16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3D90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8FAF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BC6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7CF9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3EBC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A4C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73F1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B480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791C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71747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38BB7FE7"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0972B" w14:textId="77777777" w:rsidR="00DF4FAC"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para Talento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2417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6B320"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2DAEC"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552CB"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62564"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53987"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CE5D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9E48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1328A"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C98A5"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DAD7"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04F56"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5901"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34F22"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A80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558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52532"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0A543"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B0DAB9"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C3CDCF" w14:textId="77777777" w:rsidR="00DF4FAC"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7D5EAB31"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68495"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FC6E"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8D98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F15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3AFD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564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19778"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CCC1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144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CA8C1"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E07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9DB85"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7503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C173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40B7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80C8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5510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2B6B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93CD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80B9B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61434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r w:rsidR="00DF4FAC" w14:paraId="22F69954" w14:textId="77777777" w:rsidTr="00BA23FF">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DA840B" w14:textId="77777777" w:rsidR="00DF4FAC" w:rsidRPr="009B68F5" w:rsidRDefault="00DF4FA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85C9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59282"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243CA"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F8FE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D12E0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DF552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D1884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551C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FE8AF"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E58CB"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127B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8D1AED"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4EDDB9"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9CE424"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E8FC1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ADA7C"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CBDD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D4A8437"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1FE6"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6537A660" w14:textId="77777777" w:rsidR="00DF4FAC" w:rsidRPr="009B68F5" w:rsidRDefault="00DF4FAC" w:rsidP="00BA23FF">
            <w:pPr>
              <w:pStyle w:val="ProductList-Body"/>
              <w:tabs>
                <w:tab w:val="clear" w:pos="158"/>
                <w:tab w:val="left" w:pos="720"/>
              </w:tabs>
              <w:spacing w:line="256" w:lineRule="auto"/>
              <w:jc w:val="center"/>
              <w:rPr>
                <w:rFonts w:asciiTheme="majorHAnsi" w:hAnsiTheme="majorHAnsi"/>
                <w:sz w:val="15"/>
                <w:szCs w:val="15"/>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7C4D05D4" w14:textId="23D70A62" w:rsidR="00DF4FAC" w:rsidRPr="00747204" w:rsidRDefault="00DF4FAC" w:rsidP="00DF4FAC">
      <w:pPr>
        <w:pStyle w:val="ProductList-Body"/>
      </w:pPr>
      <w:r>
        <w:rPr>
          <w:i/>
          <w:sz w:val="16"/>
          <w:szCs w:val="16"/>
          <w:vertAlign w:val="superscript"/>
        </w:rPr>
        <w:t>2</w:t>
      </w:r>
      <w:r>
        <w:rPr>
          <w:i/>
          <w:sz w:val="16"/>
          <w:szCs w:val="16"/>
        </w:rPr>
        <w:t xml:space="preserve"> </w:t>
      </w:r>
      <w:r w:rsidR="006B11FD">
        <w:rPr>
          <w:i/>
          <w:sz w:val="16"/>
          <w:szCs w:val="16"/>
        </w:rPr>
        <w:t>Além dos Serviços Online identificados acima, o Microsoft 365 atende ao requisito de SL para Windows SA por Usuário, conforme descrito nos Termos do Produto</w:t>
      </w:r>
      <w:r>
        <w:rPr>
          <w:i/>
          <w:sz w:val="16"/>
          <w:szCs w:val="16"/>
        </w:rPr>
        <w:t>.</w:t>
      </w:r>
    </w:p>
    <w:p w14:paraId="31E590F9" w14:textId="77777777" w:rsidR="00DF4FAC" w:rsidRPr="00747204" w:rsidRDefault="00DF4FAC" w:rsidP="00DF4FAC">
      <w:pPr>
        <w:pStyle w:val="ProductList-Body"/>
      </w:pPr>
      <w:r>
        <w:rPr>
          <w:i/>
          <w:sz w:val="16"/>
          <w:szCs w:val="16"/>
          <w:vertAlign w:val="superscript"/>
        </w:rPr>
        <w:t>3</w:t>
      </w:r>
      <w:r>
        <w:rPr>
          <w:i/>
          <w:sz w:val="16"/>
          <w:szCs w:val="16"/>
        </w:rPr>
        <w:t xml:space="preserve">A inclusão do Skype for Business Online - Conferência por PSTN com o Office 365 Enterprise E5 depende da disponibilidade regional. </w:t>
      </w:r>
    </w:p>
    <w:p w14:paraId="4EF77D25" w14:textId="77777777" w:rsidR="00DF4FAC" w:rsidRPr="00747204" w:rsidRDefault="00DF4FAC" w:rsidP="00DF4FAC">
      <w:pPr>
        <w:pStyle w:val="ProductList-Body"/>
      </w:pPr>
      <w:r>
        <w:rPr>
          <w:i/>
          <w:sz w:val="16"/>
          <w:szCs w:val="16"/>
          <w:vertAlign w:val="superscript"/>
        </w:rPr>
        <w:t>4</w:t>
      </w:r>
      <w:r>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1" w:history="1">
        <w:r>
          <w:rPr>
            <w:rStyle w:val="Hyperlink"/>
            <w:i/>
            <w:sz w:val="16"/>
            <w:szCs w:val="16"/>
          </w:rPr>
          <w:t>https://www.microsoft.com/en-us/dynamics365/pricing</w:t>
        </w:r>
      </w:hyperlink>
      <w:r>
        <w:rPr>
          <w:i/>
          <w:sz w:val="16"/>
          <w:szCs w:val="16"/>
        </w:rPr>
        <w:t>.</w:t>
      </w:r>
    </w:p>
    <w:p w14:paraId="0564AFD0" w14:textId="77777777" w:rsidR="008358C7" w:rsidRPr="000772BE" w:rsidRDefault="00BC06B3"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5" w:name="Attachment3"/>
      <w:bookmarkStart w:id="206" w:name="_Toc491779825"/>
      <w:r>
        <w:t>Anexo 3 – As Cláusulas Contratuais Padrão (Processadores)</w:t>
      </w:r>
      <w:bookmarkEnd w:id="205"/>
      <w:bookmarkEnd w:id="206"/>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D0ABC84" w:rsidR="00D0659B" w:rsidRDefault="00D0659B" w:rsidP="00A914BF">
      <w:pPr>
        <w:pStyle w:val="ProductList-Body"/>
      </w:pPr>
      <w:r>
        <w:br w:type="page"/>
      </w:r>
    </w:p>
    <w:p w14:paraId="56E36513" w14:textId="77777777" w:rsidR="00D0659B" w:rsidRPr="0008458E" w:rsidRDefault="00D0659B" w:rsidP="00D0659B">
      <w:pPr>
        <w:pStyle w:val="ProductList-SectionHeading"/>
        <w:outlineLvl w:val="0"/>
      </w:pPr>
      <w:bookmarkStart w:id="207" w:name="Attachment4"/>
      <w:bookmarkStart w:id="208" w:name="_Toc489605629"/>
      <w:bookmarkStart w:id="209" w:name="_Toc491779826"/>
      <w:r>
        <w:t>Anexo 4 – Termos do Regulamento Geral de Proteção de Dados da União Europeia</w:t>
      </w:r>
      <w:bookmarkEnd w:id="207"/>
      <w:bookmarkEnd w:id="208"/>
      <w:bookmarkEnd w:id="209"/>
    </w:p>
    <w:p w14:paraId="6CA9623E" w14:textId="77777777" w:rsidR="00D0659B" w:rsidRPr="0008458E" w:rsidRDefault="00D0659B" w:rsidP="00D0659B">
      <w:pPr>
        <w:pStyle w:val="ProductList-Body"/>
        <w:outlineLvl w:val="1"/>
      </w:pPr>
      <w:bookmarkStart w:id="210" w:name="_Hlk489289993"/>
      <w:r>
        <w:rPr>
          <w:rFonts w:cstheme="minorHAnsi"/>
          <w:b/>
          <w:szCs w:val="18"/>
        </w:rPr>
        <w:t xml:space="preserve">A. </w:t>
      </w:r>
      <w:r>
        <w:rPr>
          <w:b/>
        </w:rPr>
        <w:t>Definições</w:t>
      </w:r>
      <w:bookmarkEnd w:id="210"/>
    </w:p>
    <w:p w14:paraId="392AC448" w14:textId="77777777" w:rsidR="00D0659B" w:rsidRPr="0008458E" w:rsidRDefault="00D0659B" w:rsidP="00D0659B">
      <w:pPr>
        <w:pStyle w:val="ProductList-Body"/>
      </w:pPr>
    </w:p>
    <w:p w14:paraId="38B8DD64" w14:textId="77777777" w:rsidR="00D0659B" w:rsidRPr="0008458E" w:rsidRDefault="00D0659B" w:rsidP="00D0659B">
      <w:pPr>
        <w:pStyle w:val="ProductList-Body"/>
      </w:pPr>
      <w:r>
        <w:t>Os termos usados, mas não definidos nestes Termos do GDPR, como “violação de dados pessoais”, “processamento”, “controlador”, “processador” e “titular dos dados”, terão o mesmo significado conforme estabelecido no Artigo 4 do GDPR.</w:t>
      </w:r>
    </w:p>
    <w:p w14:paraId="27121A00" w14:textId="77777777" w:rsidR="00D0659B" w:rsidRPr="0008458E" w:rsidRDefault="00D0659B" w:rsidP="00D0659B">
      <w:pPr>
        <w:pStyle w:val="ProductList-Body"/>
      </w:pPr>
    </w:p>
    <w:p w14:paraId="7C7C2F37" w14:textId="77777777" w:rsidR="00D0659B" w:rsidRPr="0008458E" w:rsidRDefault="00D0659B" w:rsidP="00D0659B">
      <w:pPr>
        <w:pStyle w:val="ProductList-Body"/>
      </w:pPr>
      <w:r>
        <w:rPr>
          <w:rFonts w:cstheme="minorHAnsi"/>
          <w:szCs w:val="18"/>
        </w:rPr>
        <w:t>A definição a seguir também é usada nestes Termos do GDPR:</w:t>
      </w:r>
    </w:p>
    <w:p w14:paraId="432C3A2E" w14:textId="77777777" w:rsidR="00D0659B" w:rsidRPr="0008458E" w:rsidRDefault="00D0659B" w:rsidP="00D0659B">
      <w:pPr>
        <w:pStyle w:val="ProductList-Body"/>
      </w:pPr>
    </w:p>
    <w:p w14:paraId="12C0D174" w14:textId="77777777" w:rsidR="00D0659B" w:rsidRPr="0008458E" w:rsidRDefault="00D0659B" w:rsidP="00D0659B">
      <w:pPr>
        <w:pStyle w:val="ProductList-Body"/>
      </w:pPr>
      <w:r w:rsidRPr="00BE385F">
        <w:rPr>
          <w:rFonts w:cstheme="minorHAnsi"/>
          <w:bCs/>
          <w:szCs w:val="18"/>
        </w:rPr>
        <w:t>“</w:t>
      </w:r>
      <w:r>
        <w:rPr>
          <w:rFonts w:cstheme="minorHAnsi"/>
          <w:b/>
          <w:szCs w:val="18"/>
        </w:rPr>
        <w:t>Subprocessadores</w:t>
      </w:r>
      <w:r w:rsidRPr="00BE385F">
        <w:rPr>
          <w:rFonts w:cstheme="minorHAnsi"/>
          <w:bCs/>
          <w:szCs w:val="18"/>
        </w:rPr>
        <w:t>”</w:t>
      </w:r>
      <w:r>
        <w:rPr>
          <w:rFonts w:cstheme="minorHAnsi"/>
          <w:szCs w:val="18"/>
        </w:rPr>
        <w:t xml:space="preserve"> significa os outros processadores que são usados pela Microsoft para processar Dados Pessoais.</w:t>
      </w:r>
    </w:p>
    <w:p w14:paraId="0A300159" w14:textId="77777777" w:rsidR="00D0659B" w:rsidRPr="0008458E" w:rsidRDefault="00D0659B" w:rsidP="00D0659B">
      <w:pPr>
        <w:pStyle w:val="ProductList-Body"/>
      </w:pPr>
    </w:p>
    <w:p w14:paraId="6EB05B44" w14:textId="77777777" w:rsidR="00D0659B" w:rsidRPr="0008458E" w:rsidRDefault="00D0659B" w:rsidP="00D0659B">
      <w:pPr>
        <w:pStyle w:val="ProductList-Body"/>
        <w:outlineLvl w:val="1"/>
      </w:pPr>
      <w:r>
        <w:rPr>
          <w:b/>
        </w:rPr>
        <w:t xml:space="preserve">B. Funções e Escopo </w:t>
      </w:r>
    </w:p>
    <w:p w14:paraId="7EAA38C9" w14:textId="77777777" w:rsidR="00D0659B" w:rsidRPr="0008458E" w:rsidRDefault="00D0659B" w:rsidP="00D0659B">
      <w:pPr>
        <w:pStyle w:val="ProductList-Body"/>
      </w:pPr>
    </w:p>
    <w:p w14:paraId="6351653D" w14:textId="77777777" w:rsidR="00D0659B" w:rsidRPr="0008458E" w:rsidRDefault="00D0659B" w:rsidP="00D0659B">
      <w:pPr>
        <w:pStyle w:val="ProductList-Body"/>
        <w:spacing w:after="120"/>
        <w:ind w:left="158"/>
      </w:pPr>
      <w:r>
        <w:rPr>
          <w:b/>
        </w:rPr>
        <w:t>1.</w:t>
      </w:r>
      <w:r>
        <w:t xml:space="preserve"> Estes Termos do GDPR se aplicam ao processamento dos Dados Pessoais dentro do escopo do GDPR por parte da Microsoft em nome do Cliente. </w:t>
      </w:r>
    </w:p>
    <w:p w14:paraId="44A5B67E" w14:textId="77777777" w:rsidR="00D0659B" w:rsidRPr="0008458E" w:rsidRDefault="00D0659B" w:rsidP="00D0659B">
      <w:pPr>
        <w:pStyle w:val="ProductList-Body"/>
        <w:spacing w:after="120"/>
        <w:ind w:left="158"/>
      </w:pPr>
      <w:r>
        <w:rPr>
          <w:b/>
        </w:rPr>
        <w:t>2.</w:t>
      </w:r>
      <w:r>
        <w:t xml:space="preserve"> 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w:t>
      </w:r>
    </w:p>
    <w:p w14:paraId="2456D7BE" w14:textId="77777777" w:rsidR="00D0659B" w:rsidRPr="0008458E" w:rsidRDefault="00D0659B" w:rsidP="00D0659B">
      <w:pPr>
        <w:pStyle w:val="ProductList-Body"/>
        <w:spacing w:after="120"/>
        <w:ind w:left="158"/>
      </w:pPr>
      <w:r>
        <w:rPr>
          <w:b/>
        </w:rPr>
        <w:t>3.</w:t>
      </w:r>
      <w:r>
        <w:t xml:space="preserve"> Estes Termos do GDPR não limitam nem reduzem nenhum compromisso de proteção de dados feito pela Microsoft em relação ao Cliente nos OST ou em outro contrato firmado entre a Microsoft e o Cliente. </w:t>
      </w:r>
    </w:p>
    <w:p w14:paraId="329F50F1" w14:textId="77777777" w:rsidR="00D0659B" w:rsidRPr="0008458E" w:rsidRDefault="00D0659B" w:rsidP="00D0659B">
      <w:pPr>
        <w:pStyle w:val="ProductList-Body"/>
        <w:spacing w:after="120"/>
        <w:ind w:left="158"/>
      </w:pPr>
      <w:r>
        <w:rPr>
          <w:b/>
        </w:rPr>
        <w:t>4.</w:t>
      </w:r>
      <w:r>
        <w:t xml:space="preserve"> Estes Termos do GDPR não serão aplicáveis se a Microsoft for uma controladora de Dados Pessoais. </w:t>
      </w:r>
    </w:p>
    <w:p w14:paraId="24F0FAE1" w14:textId="77777777" w:rsidR="00D0659B" w:rsidRPr="0008458E" w:rsidRDefault="00D0659B" w:rsidP="00D0659B">
      <w:pPr>
        <w:pStyle w:val="ProductList-Body"/>
      </w:pPr>
    </w:p>
    <w:p w14:paraId="4BD54E99" w14:textId="77777777" w:rsidR="00D0659B" w:rsidRPr="0008458E" w:rsidRDefault="00D0659B" w:rsidP="00D0659B">
      <w:pPr>
        <w:pStyle w:val="ProductList-Body"/>
        <w:outlineLvl w:val="1"/>
      </w:pPr>
      <w:r>
        <w:rPr>
          <w:b/>
        </w:rPr>
        <w:t>C. 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77777777" w:rsidR="00D0659B" w:rsidRPr="0008458E" w:rsidRDefault="00D0659B"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vinculadas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1BB33437" w14:textId="77777777" w:rsidR="00D0659B" w:rsidRPr="0008458E" w:rsidRDefault="00D0659B" w:rsidP="00D0659B">
      <w:pPr>
        <w:pStyle w:val="ProductList-Body"/>
        <w:spacing w:after="120"/>
        <w:ind w:left="158"/>
      </w:pPr>
      <w:r>
        <w:rPr>
          <w:b/>
        </w:rPr>
        <w:t>7.</w:t>
      </w:r>
      <w:r>
        <w:t xml:space="preserve"> A Microsoft deverá notificar o Cliente sem atraso indevido depois de tomar ciência de uma violação de dados pessoais. (Artigo 33(2)). Tal notificação </w:t>
      </w:r>
    </w:p>
    <w:p w14:paraId="44E6ECC2" w14:textId="77777777" w:rsidR="00D0659B" w:rsidRPr="0008458E" w:rsidRDefault="00D0659B" w:rsidP="00D0659B">
      <w:pPr>
        <w:pStyle w:val="ProductList-Body"/>
        <w:spacing w:after="120"/>
        <w:ind w:left="1440" w:hanging="720"/>
      </w:pPr>
      <w:r>
        <w:rPr>
          <w:b/>
        </w:rPr>
        <w:t>(a)</w:t>
      </w:r>
      <w:r>
        <w:tab/>
        <w:t>descreverá, no mínimo, a natureza da violação dos dados pessoais, incluindo, se possível, as categorias e o número aproximado de titulares de dados considerados e as categorias e o número aproximado de registros de Dados Pessoais considerados;</w:t>
      </w:r>
    </w:p>
    <w:p w14:paraId="6A15B2F4" w14:textId="77777777" w:rsidR="00D0659B" w:rsidRPr="0008458E" w:rsidRDefault="00D0659B" w:rsidP="00D0659B">
      <w:pPr>
        <w:pStyle w:val="ProductList-Body"/>
        <w:spacing w:after="120"/>
        <w:ind w:left="1440" w:hanging="720"/>
      </w:pPr>
      <w:r>
        <w:rPr>
          <w:b/>
        </w:rPr>
        <w:t>(b)</w:t>
      </w:r>
      <w:r>
        <w:tab/>
        <w:t>comunicará o nome e os detalhes de contato do agente de proteção de dados ou outro contato no qual a maioria das informações pode ser obtida;</w:t>
      </w:r>
    </w:p>
    <w:p w14:paraId="5D7F2ABB" w14:textId="77777777" w:rsidR="00D0659B" w:rsidRPr="0008458E" w:rsidRDefault="00D0659B" w:rsidP="00D0659B">
      <w:pPr>
        <w:pStyle w:val="ProductList-Body"/>
        <w:spacing w:after="120"/>
        <w:ind w:left="720"/>
      </w:pPr>
      <w:r>
        <w:rPr>
          <w:b/>
        </w:rPr>
        <w:t>(c)</w:t>
      </w:r>
      <w:r>
        <w:rPr>
          <w:b/>
        </w:rPr>
        <w:tab/>
      </w:r>
      <w:r>
        <w:t>descreverá as prováveis consequências da violação dos dados pessoais; e</w:t>
      </w:r>
    </w:p>
    <w:p w14:paraId="72973DF1" w14:textId="77777777" w:rsidR="00D0659B" w:rsidRPr="0008458E" w:rsidRDefault="00D0659B" w:rsidP="00D0659B">
      <w:pPr>
        <w:pStyle w:val="ProductList-Body"/>
        <w:spacing w:after="120"/>
        <w:ind w:left="1440" w:hanging="720"/>
      </w:pPr>
      <w:r>
        <w:rPr>
          <w:b/>
        </w:rPr>
        <w:t>(d)</w:t>
      </w:r>
      <w:r>
        <w:tab/>
        <w:t>descreverá as medidas tomadas ou que foram propostas para serem tomadas pelo controlador para solucionar a violação dos dados pessoais, incluindo, se apropriado, medidas para mitigar os possíveis efeitos adversos. (Artigo 33(3))</w:t>
      </w:r>
    </w:p>
    <w:p w14:paraId="2F3049FA" w14:textId="77777777" w:rsidR="00D0659B" w:rsidRPr="0008458E" w:rsidRDefault="00D0659B" w:rsidP="00D0659B">
      <w:pPr>
        <w:pStyle w:val="ProductList-Body"/>
      </w:pPr>
      <w:r>
        <w:br w:type="page"/>
      </w:r>
    </w:p>
    <w:p w14:paraId="6A92C65F" w14:textId="77777777" w:rsidR="00D0659B" w:rsidRPr="0008458E" w:rsidRDefault="00D0659B" w:rsidP="00D0659B">
      <w:pPr>
        <w:pStyle w:val="ProductList-SectionHeading"/>
        <w:outlineLvl w:val="0"/>
      </w:pPr>
      <w:bookmarkStart w:id="211" w:name="_Toc489605630"/>
      <w:bookmarkStart w:id="212" w:name="_Toc491779827"/>
      <w:bookmarkStart w:id="213" w:name="Appendix1_AdditionalGDPR"/>
      <w:r>
        <w:t>Apêndice 1 - Termos do GDPR</w:t>
      </w:r>
      <w:bookmarkEnd w:id="211"/>
      <w:bookmarkEnd w:id="212"/>
    </w:p>
    <w:bookmarkEnd w:id="213"/>
    <w:p w14:paraId="1BD12074" w14:textId="77777777" w:rsidR="00D0659B" w:rsidRPr="0008458E" w:rsidRDefault="00D0659B" w:rsidP="00D0659B">
      <w:pPr>
        <w:pStyle w:val="ProductList-Body"/>
        <w:numPr>
          <w:ilvl w:val="0"/>
          <w:numId w:val="45"/>
        </w:numPr>
        <w:outlineLvl w:val="1"/>
      </w:pPr>
      <w:r>
        <w:rPr>
          <w:b/>
        </w:rPr>
        <w:t xml:space="preserve"> Subprocessadores </w:t>
      </w:r>
    </w:p>
    <w:p w14:paraId="40D6B1DF" w14:textId="77777777" w:rsidR="00D0659B" w:rsidRPr="0008458E" w:rsidRDefault="00D0659B" w:rsidP="00D0659B">
      <w:pPr>
        <w:pStyle w:val="ProductList-Body"/>
      </w:pPr>
    </w:p>
    <w:p w14:paraId="0772868A" w14:textId="77777777" w:rsidR="00D0659B" w:rsidRPr="0008458E" w:rsidRDefault="00D0659B" w:rsidP="00D0659B">
      <w:pPr>
        <w:pStyle w:val="ProductList-Body"/>
        <w:spacing w:after="120"/>
        <w:ind w:left="158"/>
      </w:pPr>
      <w:r>
        <w:rPr>
          <w:b/>
        </w:rPr>
        <w:t>1.</w:t>
      </w:r>
      <w:r>
        <w:t xml:space="preserve"> O Cliente consente com a Microsoft a contratar Subprocessadores para o processamento de Dados Pessoais de acordo com estes Termos do GDPR. </w:t>
      </w:r>
    </w:p>
    <w:p w14:paraId="4FA01D65" w14:textId="77777777" w:rsidR="00D0659B" w:rsidRPr="0008458E" w:rsidRDefault="00D0659B" w:rsidP="00D0659B">
      <w:pPr>
        <w:pStyle w:val="ProductList-Body"/>
        <w:spacing w:after="120"/>
        <w:ind w:left="158"/>
      </w:pPr>
      <w:r>
        <w:rPr>
          <w:b/>
        </w:rPr>
        <w:t>2.</w:t>
      </w:r>
      <w:r>
        <w:t xml:space="preserve"> A Microsoft garantirá que os Subprocessadores estejam vinculados por contratos escritos que exigem que eles forneçam pelo menos o nível de proteção de dados exigido da Microsoft segundo estes Termos do GDPR. </w:t>
      </w:r>
    </w:p>
    <w:p w14:paraId="4C948D8C" w14:textId="77777777" w:rsidR="00D0659B" w:rsidRPr="0008458E" w:rsidRDefault="00D0659B" w:rsidP="00D0659B">
      <w:pPr>
        <w:pStyle w:val="ProductList-Body"/>
        <w:spacing w:after="120"/>
        <w:ind w:left="158"/>
      </w:pPr>
      <w:r>
        <w:rPr>
          <w:b/>
        </w:rPr>
        <w:t>3.</w:t>
      </w:r>
      <w:r>
        <w:t xml:space="preserve"> Uma lista dos atuais Subprocessadores da Microsoft está disponível em: https://aka.ms/Online_Serv_Subcontractor_List (tal URL poderá ser atualizada pela Microsoft periodicamente). Pelo menos 14 dias antes de autorizar qualquer novo Subprocessador a acessar Dados Pessoais, a Microsoft atualizará o site e fornecerá ao Cliente um mecanismo para obter uma notificação dessa atualização. Se a Microsoft for uma processadora (e não uma subprocessadora), os termos a seguir se aplicarão:</w:t>
      </w:r>
    </w:p>
    <w:p w14:paraId="7A07163D" w14:textId="77777777" w:rsidR="00D0659B" w:rsidRPr="0008458E" w:rsidRDefault="00D0659B" w:rsidP="00D0659B">
      <w:pPr>
        <w:pStyle w:val="ProductList-Body"/>
        <w:spacing w:after="120"/>
        <w:ind w:left="1440" w:hanging="720"/>
      </w:pPr>
      <w:r>
        <w:rPr>
          <w:b/>
        </w:rPr>
        <w:t>(a)</w:t>
      </w:r>
      <w:r>
        <w:rPr>
          <w:b/>
        </w:rPr>
        <w:tab/>
      </w:r>
      <w:r>
        <w:t xml:space="preserve">Se o Cliente não aprovar um novo Subprocessador, ele poderá rescindir qualquer assinatura do Serviço Online afetado sem penalidade, fornecendo, antes do final do período de notificação, notificação por escrito do término que inclui uma explicação das bases para a não aprovação. </w:t>
      </w:r>
    </w:p>
    <w:p w14:paraId="7CED0EF4" w14:textId="77777777" w:rsidR="00D0659B" w:rsidRPr="0008458E" w:rsidRDefault="00D0659B" w:rsidP="00D0659B">
      <w:pPr>
        <w:pStyle w:val="ProductList-Body"/>
        <w:spacing w:after="120"/>
        <w:ind w:left="1440" w:hanging="720"/>
      </w:pPr>
      <w:r>
        <w:rPr>
          <w:b/>
        </w:rPr>
        <w:t>(b)</w:t>
      </w:r>
      <w:r>
        <w:rPr>
          <w:b/>
        </w:rPr>
        <w:tab/>
      </w:r>
      <w:r>
        <w:t xml:space="preserve">Se o Serviço Online afetado for parte de um pacote (ou de uma única compra de serviços semelhante), então o término se aplicará ao pacote inteiro. </w:t>
      </w:r>
    </w:p>
    <w:p w14:paraId="2D639CF4" w14:textId="77777777" w:rsidR="00D0659B" w:rsidRPr="0008458E" w:rsidRDefault="00D0659B" w:rsidP="00D0659B">
      <w:pPr>
        <w:pStyle w:val="ProductList-Body"/>
        <w:spacing w:after="120"/>
        <w:ind w:left="1440" w:hanging="720"/>
      </w:pPr>
      <w:r>
        <w:rPr>
          <w:b/>
        </w:rPr>
        <w:t>(c)</w:t>
      </w:r>
      <w:r>
        <w:tab/>
        <w:t>Depois do término, a Microsoft removerá as obrigações de pagamento para quaisquer assinaturas do Serviço Online rescindido das faturas subsequentes do Cliente ou de seu revendedor.</w:t>
      </w:r>
    </w:p>
    <w:p w14:paraId="61890F49" w14:textId="77777777" w:rsidR="00D0659B" w:rsidRPr="0008458E" w:rsidRDefault="00D0659B" w:rsidP="00D0659B">
      <w:pPr>
        <w:pStyle w:val="ProductList-Body"/>
      </w:pPr>
    </w:p>
    <w:p w14:paraId="621C4AC5" w14:textId="77777777" w:rsidR="00D0659B" w:rsidRPr="0008458E" w:rsidRDefault="00D0659B" w:rsidP="00D0659B">
      <w:pPr>
        <w:pStyle w:val="ProductList-Body"/>
        <w:numPr>
          <w:ilvl w:val="0"/>
          <w:numId w:val="45"/>
        </w:numPr>
        <w:outlineLvl w:val="1"/>
      </w:pPr>
      <w:r>
        <w:rPr>
          <w:b/>
        </w:rPr>
        <w:t xml:space="preserve"> Auxiliando o Cliente a Responder a Solicitações dos Titulares dos Dados</w:t>
      </w:r>
    </w:p>
    <w:p w14:paraId="726D4CF1" w14:textId="77777777" w:rsidR="00D0659B" w:rsidRPr="0008458E" w:rsidRDefault="00D0659B" w:rsidP="00D0659B">
      <w:pPr>
        <w:pStyle w:val="ProductList-Body"/>
      </w:pPr>
    </w:p>
    <w:p w14:paraId="662DB089" w14:textId="77777777" w:rsidR="00D0659B" w:rsidRPr="0008458E" w:rsidRDefault="00D0659B" w:rsidP="00D0659B">
      <w:pPr>
        <w:pStyle w:val="ProductList-Body"/>
        <w:spacing w:after="120"/>
        <w:ind w:left="158"/>
      </w:pPr>
      <w:r>
        <w:rPr>
          <w:b/>
        </w:rPr>
        <w:t>1.</w:t>
      </w:r>
      <w:r>
        <w:t xml:space="preserve"> A Microsoft disponibilizará ao Cliente os Dados Pessoais de seus titulares de dados e a capacidade de cumprir as solicitações de titulares de dados para exercer um ou mais dos seus direitos segundo o GDPR de uma forma consistente com a funcionalidade do Produto e da função da Microsoft como processadora. A Microsoft deverá cumprir as solicitações razoáveis feitas pelo Cliente para auxiliar na resposta do Cliente quanto à solicitação do titular dos dados. </w:t>
      </w:r>
    </w:p>
    <w:p w14:paraId="01DA62B2" w14:textId="77777777" w:rsidR="00D0659B" w:rsidRPr="0008458E" w:rsidRDefault="00D0659B" w:rsidP="00D0659B">
      <w:pPr>
        <w:pStyle w:val="ProductList-Body"/>
        <w:spacing w:after="120"/>
        <w:ind w:left="158"/>
      </w:pPr>
      <w:r>
        <w:rPr>
          <w:b/>
        </w:rPr>
        <w:t>2.</w:t>
      </w:r>
      <w:r>
        <w:t xml:space="preserve"> Se a Microsoft receber um pedido do titular dos dados do Cliente para exercer um ou mais dos seus direitos segundo o GDPT, ela redirecionará o titular dos dados para fazer sua solicitação diretamente ao cliente.</w:t>
      </w:r>
    </w:p>
    <w:p w14:paraId="320901DC" w14:textId="77777777" w:rsidR="00D0659B" w:rsidRPr="0008458E" w:rsidRDefault="00D0659B" w:rsidP="00D0659B">
      <w:pPr>
        <w:pStyle w:val="ProductList-Body"/>
        <w:ind w:left="158"/>
      </w:pPr>
    </w:p>
    <w:p w14:paraId="1E991B6F" w14:textId="77777777" w:rsidR="00D0659B" w:rsidRPr="0008458E" w:rsidRDefault="00D0659B" w:rsidP="00D0659B">
      <w:pPr>
        <w:pStyle w:val="ProductList-Body"/>
        <w:numPr>
          <w:ilvl w:val="0"/>
          <w:numId w:val="45"/>
        </w:numPr>
        <w:outlineLvl w:val="1"/>
      </w:pPr>
      <w:r>
        <w:rPr>
          <w:b/>
        </w:rPr>
        <w:t xml:space="preserve"> Processamento de Dados Pessoais</w:t>
      </w:r>
    </w:p>
    <w:p w14:paraId="72BE38E1" w14:textId="77777777" w:rsidR="00D0659B" w:rsidRPr="0008458E" w:rsidRDefault="00D0659B" w:rsidP="00D0659B">
      <w:pPr>
        <w:pStyle w:val="ProductList-Body"/>
      </w:pPr>
    </w:p>
    <w:p w14:paraId="0698FB7D" w14:textId="77777777" w:rsidR="00D0659B" w:rsidRPr="0008458E" w:rsidRDefault="00D0659B" w:rsidP="00D0659B">
      <w:pPr>
        <w:pStyle w:val="ProductList-Body"/>
        <w:spacing w:after="120"/>
        <w:ind w:left="158"/>
      </w:pPr>
      <w:r>
        <w:rPr>
          <w:b/>
        </w:rPr>
        <w:t xml:space="preserve">1. </w:t>
      </w:r>
      <w:r>
        <w:t xml:space="preserve">O contrato de licenciamento por volume do Cliente (incluindo estes Termos do GDPR), junto com o uso e a configuração de recursos do Cliente no Produto, são as instruções finais e completas do Cliente para a Microsoft para o processamento de Dados Pessoais. </w:t>
      </w:r>
    </w:p>
    <w:p w14:paraId="35F4A5AE" w14:textId="77777777" w:rsidR="00D0659B" w:rsidRPr="0008458E" w:rsidRDefault="00D0659B" w:rsidP="00D0659B">
      <w:pPr>
        <w:pStyle w:val="ProductList-Body"/>
        <w:spacing w:after="120"/>
        <w:ind w:left="158"/>
      </w:pPr>
      <w:r>
        <w:rPr>
          <w:b/>
        </w:rPr>
        <w:t xml:space="preserve">2. </w:t>
      </w:r>
      <w:r>
        <w:t>A Microsoft também pode transferir Dados Pessoais se for exigido pela lei aplicável.</w:t>
      </w:r>
    </w:p>
    <w:p w14:paraId="0584D1B1" w14:textId="77777777" w:rsidR="00D0659B" w:rsidRPr="0008458E" w:rsidRDefault="00D0659B" w:rsidP="00D0659B">
      <w:pPr>
        <w:pStyle w:val="ProductList-Body"/>
        <w:spacing w:after="120"/>
        <w:ind w:left="158"/>
      </w:pPr>
      <w:r>
        <w:rPr>
          <w:b/>
        </w:rPr>
        <w:t xml:space="preserve">3. </w:t>
      </w:r>
      <w:r>
        <w:t xml:space="preserve">A Microsoft garantirá que sua equipe envolvida no processamento de Dados Pessoais (i) processará Dados Pessoais somente segundo as instruções do Cliente, a menos que seja exigido que ele o faça de acordo com a lei do Estado Membro, da União ou outra lei aplicável e (ii) se compromete em manter a confidencialidade de quaisquer Dados Pessoais, mesmo depois do término do projeto. </w:t>
      </w:r>
    </w:p>
    <w:p w14:paraId="536D1FBB" w14:textId="77777777" w:rsidR="00D0659B" w:rsidRPr="0008458E" w:rsidRDefault="00D0659B" w:rsidP="00D0659B">
      <w:pPr>
        <w:pStyle w:val="ProductList-Body"/>
        <w:spacing w:after="120"/>
        <w:ind w:left="158"/>
      </w:pPr>
      <w:bookmarkStart w:id="214" w:name="_Hlk487172389"/>
      <w:r>
        <w:rPr>
          <w:b/>
        </w:rPr>
        <w:t xml:space="preserve">4. </w:t>
      </w:r>
      <w:r>
        <w:t xml:space="preserve">O objeto do processamento limita-se aos Dados Pessoais dentro do escopo do GDPR, e a duração do processamento deverá ser a duração do direito do Cliente de usar o Produto ou do contrato de Serviços Profissionais do Cliente. A natureza e a finalidade do processamento deverão ser fornecer o Produto ou os Serviços Profissionais de acordo com o contrato de licenciamento por volume do Cliente. Os tipos de Dados Pessoais processados pelo Produto ou pelos Serviços Profissionais incluem aqueles expressamente identificados no Artigo 4 do GDPR, bem como outros Dados Pessoais enviados pelo Cliente para o Produto ou por meio do contrato de Serviços Profissionais. As categorias de titulares de dados incluem os representantes do Cliente e os usuários finais, como funcionários, prestadores de serviços, colaboradores e clientes do Cliente. </w:t>
      </w:r>
    </w:p>
    <w:p w14:paraId="1C673E20" w14:textId="77777777" w:rsidR="00D0659B" w:rsidRPr="0008458E" w:rsidRDefault="00D0659B" w:rsidP="00D0659B">
      <w:pPr>
        <w:pStyle w:val="ProductList-Body"/>
        <w:spacing w:after="120"/>
        <w:ind w:left="158"/>
      </w:pPr>
      <w:bookmarkStart w:id="215" w:name="_Hlk487172101"/>
      <w:bookmarkEnd w:id="214"/>
      <w:r>
        <w:rPr>
          <w:b/>
        </w:rPr>
        <w:t xml:space="preserve">5. </w:t>
      </w:r>
      <w:r>
        <w:t xml:space="preserve">Mediante a expiração ou o término do direito do Cliente de usar o Produto ou a conclusão do contrato de Serviços Profissionais do Cliente, a Microsoft deverá excluir ou devolver os Dados Pessoais de acordo com os termos e os cronogramas para cada um dos Serviços Online estabelecidos nos OST aplicáveis para cada Produto, conforme identificado na documentação do Produto e para os Serviços Profissionais, conforme estabelecido nos termos do contrato aplicável, a menos que a lei vigente da União, de um Estado-membro ou outra lei aplicável exija o armazenamento dos Dados Pessoais. </w:t>
      </w:r>
    </w:p>
    <w:p w14:paraId="3FC70866" w14:textId="77777777" w:rsidR="00D0659B" w:rsidRPr="0008458E" w:rsidRDefault="00D0659B" w:rsidP="00D0659B">
      <w:pPr>
        <w:pStyle w:val="ProductList-Body"/>
        <w:ind w:left="158"/>
      </w:pPr>
    </w:p>
    <w:bookmarkEnd w:id="215"/>
    <w:p w14:paraId="519A026D" w14:textId="77777777" w:rsidR="00D0659B" w:rsidRPr="0008458E" w:rsidRDefault="00D0659B" w:rsidP="00D0659B">
      <w:pPr>
        <w:pStyle w:val="ProductList-Body"/>
        <w:keepNext/>
        <w:numPr>
          <w:ilvl w:val="0"/>
          <w:numId w:val="45"/>
        </w:numPr>
        <w:tabs>
          <w:tab w:val="clear" w:pos="158"/>
          <w:tab w:val="left" w:pos="180"/>
        </w:tabs>
        <w:ind w:left="216" w:hanging="216"/>
        <w:outlineLvl w:val="1"/>
      </w:pPr>
      <w:r>
        <w:rPr>
          <w:b/>
        </w:rPr>
        <w:t xml:space="preserve"> Segurança</w:t>
      </w:r>
    </w:p>
    <w:p w14:paraId="1C5BF37B" w14:textId="77777777" w:rsidR="00D0659B" w:rsidRPr="0008458E" w:rsidRDefault="00D0659B" w:rsidP="00D0659B">
      <w:pPr>
        <w:pStyle w:val="ProductList-Body"/>
      </w:pPr>
    </w:p>
    <w:p w14:paraId="0E986E08" w14:textId="77777777" w:rsidR="00D0659B" w:rsidRPr="0008458E" w:rsidRDefault="00D0659B" w:rsidP="00D0659B">
      <w:pPr>
        <w:pStyle w:val="ProductList-Body"/>
      </w:pPr>
      <w:r>
        <w:t xml:space="preserve">A Microsoft deverá (i) manter práticas de segurança e políticas para a proteção de Dados Pessoais estabelecidos na política de segurança de dados por escrito (sendo esta política uma “Política de Segurança de Informações”) para cada Produto ou para os Serviços Profissionais, e (ii) de acordo com as obrigações de não divulgação, disponibilizar a Política de Segurança de Informações ao Cliente, junto com as descrições dos controles de segurança vigentes para o Produto ou para os Serviços Profissionais e outras informações razoavelmente solicitadas pelo Cliente com relação às políticas e práticas de segurança da Microsoft. </w:t>
      </w:r>
    </w:p>
    <w:p w14:paraId="08C1F32A" w14:textId="77777777" w:rsidR="00D0659B" w:rsidRPr="0008458E" w:rsidRDefault="00D0659B" w:rsidP="00D0659B">
      <w:pPr>
        <w:pStyle w:val="ProductList-Body"/>
      </w:pPr>
    </w:p>
    <w:p w14:paraId="139A45F6" w14:textId="77777777" w:rsidR="00D0659B" w:rsidRPr="0008458E" w:rsidRDefault="00D0659B" w:rsidP="00D0659B">
      <w:pPr>
        <w:pStyle w:val="ProductList-Body"/>
        <w:numPr>
          <w:ilvl w:val="0"/>
          <w:numId w:val="45"/>
        </w:numPr>
        <w:outlineLvl w:val="1"/>
      </w:pPr>
      <w:r>
        <w:rPr>
          <w:b/>
        </w:rPr>
        <w:t>Violação de Dados Pessoais</w:t>
      </w:r>
    </w:p>
    <w:p w14:paraId="207AAE95" w14:textId="77777777" w:rsidR="00D0659B" w:rsidRPr="0008458E" w:rsidRDefault="00D0659B" w:rsidP="00D0659B">
      <w:pPr>
        <w:pStyle w:val="ProductList-Body"/>
      </w:pPr>
    </w:p>
    <w:p w14:paraId="1D885728" w14:textId="77777777" w:rsidR="00D0659B" w:rsidRPr="0008458E" w:rsidRDefault="00D0659B" w:rsidP="00D0659B">
      <w:pPr>
        <w:pStyle w:val="ProductList-Body"/>
      </w:pPr>
      <w:r>
        <w:t>A Microsoft deverá envidar esforços razoáveis para auxiliar o Cliente no cumprimento das suas obrigações para notificar a autoridade de supervisão relevante e os titulares de dados de uma violação de dados pessoais de acordo com os Artigos 33 e 34 do GDPR.</w:t>
      </w:r>
    </w:p>
    <w:p w14:paraId="128468E2" w14:textId="77777777" w:rsidR="00D0659B" w:rsidRPr="0008458E" w:rsidRDefault="00D0659B" w:rsidP="00D0659B">
      <w:pPr>
        <w:pStyle w:val="ProductList-Body"/>
        <w:tabs>
          <w:tab w:val="clear" w:pos="158"/>
        </w:tabs>
      </w:pPr>
    </w:p>
    <w:p w14:paraId="7CB86749" w14:textId="77777777" w:rsidR="00D0659B" w:rsidRPr="0008458E" w:rsidRDefault="00D0659B" w:rsidP="00D0659B">
      <w:pPr>
        <w:pStyle w:val="ProductList-Body"/>
        <w:numPr>
          <w:ilvl w:val="0"/>
          <w:numId w:val="45"/>
        </w:numPr>
        <w:outlineLvl w:val="1"/>
      </w:pPr>
      <w:r>
        <w:rPr>
          <w:b/>
        </w:rPr>
        <w:t>Registros de Processamento de Atividades</w:t>
      </w:r>
    </w:p>
    <w:p w14:paraId="495F5CC5" w14:textId="77777777" w:rsidR="00D0659B" w:rsidRPr="0008458E" w:rsidRDefault="00D0659B" w:rsidP="00D0659B">
      <w:pPr>
        <w:pStyle w:val="ProductList-Body"/>
      </w:pPr>
    </w:p>
    <w:p w14:paraId="6A76D824" w14:textId="77777777" w:rsidR="00D0659B" w:rsidRPr="0008458E" w:rsidRDefault="00D0659B" w:rsidP="00D0659B">
      <w:pPr>
        <w:pStyle w:val="ProductList-Body"/>
      </w:pPr>
      <w:r>
        <w:t>A Microsoft deverá manter todos os registros exigidos pelo Artigo 30(2) do GDPR e, até a extensão aplicável ao processamento de Dados Pessoais em nome do Cliente, disponibilizá-los ao Cliente mediante solicitação.</w:t>
      </w:r>
    </w:p>
    <w:p w14:paraId="6C4ED077" w14:textId="77777777" w:rsidR="00D0659B" w:rsidRPr="0008458E" w:rsidRDefault="00D0659B" w:rsidP="00D0659B">
      <w:pPr>
        <w:pStyle w:val="ProductList-Body"/>
      </w:pPr>
    </w:p>
    <w:p w14:paraId="26A05AF2" w14:textId="77777777" w:rsidR="00D0659B" w:rsidRPr="0008458E" w:rsidRDefault="00D0659B" w:rsidP="00D0659B">
      <w:pPr>
        <w:pStyle w:val="ProductList-Body"/>
        <w:numPr>
          <w:ilvl w:val="0"/>
          <w:numId w:val="45"/>
        </w:numPr>
        <w:tabs>
          <w:tab w:val="clear" w:pos="158"/>
          <w:tab w:val="left" w:pos="180"/>
        </w:tabs>
        <w:ind w:left="171" w:hanging="171"/>
        <w:outlineLvl w:val="1"/>
      </w:pPr>
      <w:r>
        <w:rPr>
          <w:b/>
        </w:rPr>
        <w:t>Modificação, Suplementação e Vigência</w:t>
      </w:r>
    </w:p>
    <w:p w14:paraId="70CDB72D" w14:textId="77777777" w:rsidR="00D0659B" w:rsidRPr="0008458E" w:rsidRDefault="00D0659B" w:rsidP="00D0659B">
      <w:pPr>
        <w:pStyle w:val="ProductList-Body"/>
      </w:pPr>
    </w:p>
    <w:p w14:paraId="1EF91B35" w14:textId="77777777" w:rsidR="00D0659B" w:rsidRPr="0008458E" w:rsidRDefault="00D0659B" w:rsidP="00D0659B">
      <w:pPr>
        <w:pStyle w:val="ProductList-Body"/>
        <w:spacing w:after="120"/>
        <w:ind w:left="158"/>
      </w:pPr>
      <w:r>
        <w:rPr>
          <w:b/>
        </w:rPr>
        <w:t>1.</w:t>
      </w:r>
      <w:r>
        <w:t xml:space="preserve"> A Microsoft poderá modificar ou complementar estes Termos do GDPR, notificando o Cliente, (i) se for obrigada por uma autoridade de supervisão ou outra instituição governamental ou entidade reguladora a fazê-lo, (ii) se for necessário para cumprir a lei aplicável, (iii) para implementar cláusulas contratuais padrão estabelecidas pela Comissão Europeia ou (iv) para aderir a um código de conduta aprovado ou mecanismo de certificação aprovado ou certificado de acordo com os Artigos 40, 42 e 43 do GDPR. </w:t>
      </w:r>
    </w:p>
    <w:p w14:paraId="55957C6C" w14:textId="77777777" w:rsidR="00D0659B" w:rsidRPr="0008458E" w:rsidRDefault="00D0659B" w:rsidP="00D0659B">
      <w:pPr>
        <w:pStyle w:val="ProductList-Body"/>
        <w:spacing w:after="120"/>
        <w:ind w:left="158"/>
      </w:pPr>
      <w:r>
        <w:rPr>
          <w:b/>
        </w:rPr>
        <w:t>2.</w:t>
      </w:r>
      <w:r>
        <w:t xml:space="preserve"> Sem prejuízo a estes Termos do GDPR, a Microsoft poderá, periodicamente, fornecer informações adicionais e detalhes sobre como executar estes Termos do GDPR na documentação da política, de privacidade ou técnica específica do Produto. </w:t>
      </w:r>
    </w:p>
    <w:p w14:paraId="62D30F9A" w14:textId="77777777" w:rsidR="00D0659B" w:rsidRPr="0008458E" w:rsidRDefault="00D0659B" w:rsidP="00D0659B">
      <w:pPr>
        <w:pStyle w:val="ProductList-Body"/>
        <w:spacing w:after="120"/>
        <w:ind w:left="158"/>
      </w:pPr>
      <w:r>
        <w:rPr>
          <w:b/>
        </w:rPr>
        <w:t>3.</w:t>
      </w:r>
      <w:r>
        <w:t xml:space="preserve"> Estes Termos do GDPR passam a vigorar (a) no início da aplicação do GDPR ou (b) mediante o uso que o Cliente fizer de um Produto ou a provisão dos Serviços Profissionais por parte da Microsoft para os quais a Microsoft é uma processadora ou uma subprocessadora. </w:t>
      </w:r>
    </w:p>
    <w:p w14:paraId="560A7504" w14:textId="77777777" w:rsidR="00D0659B" w:rsidRPr="0008458E" w:rsidRDefault="00D0659B" w:rsidP="00D0659B"/>
    <w:p w14:paraId="4FEF0F6F"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2BEAB3" w14:textId="77777777" w:rsidR="00392B81" w:rsidRDefault="00392B81" w:rsidP="009A573F">
      <w:pPr>
        <w:spacing w:after="0" w:line="240" w:lineRule="auto"/>
      </w:pPr>
      <w:r>
        <w:separator/>
      </w:r>
    </w:p>
  </w:endnote>
  <w:endnote w:type="continuationSeparator" w:id="0">
    <w:p w14:paraId="2BE3663E" w14:textId="77777777" w:rsidR="00392B81" w:rsidRDefault="00392B81" w:rsidP="009A573F">
      <w:pPr>
        <w:spacing w:after="0" w:line="240" w:lineRule="auto"/>
      </w:pPr>
      <w:r>
        <w:continuationSeparator/>
      </w:r>
    </w:p>
  </w:endnote>
  <w:endnote w:type="continuationNotice" w:id="1">
    <w:p w14:paraId="2CFDCF78" w14:textId="77777777" w:rsidR="00392B81" w:rsidRDefault="00392B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71804" w14:textId="77777777" w:rsidR="00E333C4" w:rsidRDefault="00E333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BC06B3"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BC06B3"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BC06B3"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BC06B3"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BC06B3"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BC06B3"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BC06B3"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BC06B3"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BC06B3"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BC06B3"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BC06B3"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BC06B3"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BC06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BC06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BC06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BC06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BC06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BC06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BC06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BC06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BC06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BC06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BC06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BC06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BC06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BC06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BC06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BC06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BC06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BC06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DF4FAC" w:rsidRPr="00C76DF3" w14:paraId="5FA52B05" w14:textId="77777777" w:rsidTr="00DF4FA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113B9" w14:textId="77777777" w:rsidR="00DF4FAC" w:rsidRPr="00C76DF3" w:rsidRDefault="00BC06B3" w:rsidP="002E6209">
          <w:pPr>
            <w:pStyle w:val="ProductList-OfferingBody"/>
            <w:ind w:left="-77" w:right="-73"/>
            <w:jc w:val="center"/>
            <w:rPr>
              <w:color w:val="808080" w:themeColor="background1" w:themeShade="80"/>
              <w:sz w:val="14"/>
              <w:szCs w:val="14"/>
            </w:rPr>
          </w:pPr>
          <w:hyperlink w:anchor="TableofContents" w:history="1">
            <w:r w:rsidR="00DF4FAC">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79E7E64" w14:textId="77777777" w:rsidR="00DF4FAC" w:rsidRPr="00C76DF3" w:rsidRDefault="00DF4FAC"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3A888" w14:textId="77777777" w:rsidR="00DF4FAC" w:rsidRPr="00C76DF3" w:rsidRDefault="00BC06B3" w:rsidP="002E6209">
          <w:pPr>
            <w:pStyle w:val="ProductList-OfferingBody"/>
            <w:ind w:left="-72" w:right="-74"/>
            <w:jc w:val="center"/>
            <w:rPr>
              <w:color w:val="808080" w:themeColor="background1" w:themeShade="80"/>
              <w:sz w:val="14"/>
              <w:szCs w:val="14"/>
            </w:rPr>
          </w:pPr>
          <w:hyperlink w:anchor="Introduction" w:history="1">
            <w:r w:rsidR="00DF4FAC">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84539F4" w14:textId="77777777" w:rsidR="00DF4FAC" w:rsidRPr="00C76DF3" w:rsidRDefault="00DF4FAC"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D2998" w14:textId="77777777" w:rsidR="00DF4FAC" w:rsidRPr="00C76DF3" w:rsidRDefault="00BC06B3" w:rsidP="002E6209">
          <w:pPr>
            <w:pStyle w:val="ProductList-OfferingBody"/>
            <w:ind w:left="-72" w:right="-75"/>
            <w:jc w:val="center"/>
            <w:rPr>
              <w:color w:val="808080" w:themeColor="background1" w:themeShade="80"/>
              <w:sz w:val="14"/>
              <w:szCs w:val="14"/>
            </w:rPr>
          </w:pPr>
          <w:hyperlink w:anchor="GeneralTerms" w:history="1">
            <w:r w:rsidR="00DF4FAC">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C191E6" w14:textId="77777777" w:rsidR="00DF4FAC" w:rsidRPr="00C76DF3" w:rsidRDefault="00DF4FAC"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06EAC2" w14:textId="77777777" w:rsidR="00DF4FAC" w:rsidRPr="00C76DF3" w:rsidRDefault="00BC06B3" w:rsidP="002E6209">
          <w:pPr>
            <w:pStyle w:val="ProductList-OfferingBody"/>
            <w:ind w:left="-72" w:right="-77"/>
            <w:jc w:val="center"/>
            <w:rPr>
              <w:color w:val="808080" w:themeColor="background1" w:themeShade="80"/>
              <w:sz w:val="14"/>
              <w:szCs w:val="14"/>
            </w:rPr>
          </w:pPr>
          <w:hyperlink w:anchor="PrivacyandSecurityTerms" w:history="1">
            <w:r w:rsidR="00DF4FAC">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691C3F" w14:textId="77777777" w:rsidR="00DF4FAC" w:rsidRPr="00C76DF3" w:rsidRDefault="00DF4FAC"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6D7BD3" w14:textId="77777777" w:rsidR="00DF4FAC" w:rsidRPr="00C76DF3" w:rsidRDefault="00BC06B3" w:rsidP="002E6209">
          <w:pPr>
            <w:pStyle w:val="ProductList-OfferingBody"/>
            <w:ind w:left="-72" w:right="-77"/>
            <w:jc w:val="center"/>
            <w:rPr>
              <w:color w:val="808080" w:themeColor="background1" w:themeShade="80"/>
              <w:sz w:val="14"/>
              <w:szCs w:val="14"/>
            </w:rPr>
          </w:pPr>
          <w:hyperlink w:anchor="OnlineServiceSpecificTerms" w:history="1">
            <w:r w:rsidR="00DF4FAC">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40673" w14:textId="77777777" w:rsidR="00DF4FAC" w:rsidRPr="00C76DF3" w:rsidRDefault="00DF4FAC"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8377A" w14:textId="77777777" w:rsidR="00DF4FAC" w:rsidRPr="00C76DF3" w:rsidRDefault="00BC06B3" w:rsidP="002E6209">
          <w:pPr>
            <w:pStyle w:val="ProductList-OfferingBody"/>
            <w:ind w:left="-72" w:right="-76"/>
            <w:jc w:val="center"/>
            <w:rPr>
              <w:color w:val="808080" w:themeColor="background1" w:themeShade="80"/>
              <w:sz w:val="14"/>
              <w:szCs w:val="14"/>
            </w:rPr>
          </w:pPr>
          <w:hyperlink w:anchor="Attachment1" w:history="1">
            <w:r w:rsidR="00DF4FAC">
              <w:rPr>
                <w:rStyle w:val="Hyperlink"/>
                <w:sz w:val="14"/>
                <w:szCs w:val="14"/>
              </w:rPr>
              <w:t>Anexos</w:t>
            </w:r>
          </w:hyperlink>
        </w:p>
      </w:tc>
    </w:tr>
  </w:tbl>
  <w:p w14:paraId="5E7047A4" w14:textId="77777777" w:rsidR="00DF4FAC" w:rsidRPr="002E6209" w:rsidRDefault="00DF4FAC"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BC06B3"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BC06B3"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BC06B3"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BC06B3"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BC06B3"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BC06B3"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BC06B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BC06B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BC06B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BC06B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BC06B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BC06B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BC06B3"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BC06B3"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BC06B3"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BC06B3"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BC06B3"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BC06B3"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BC06B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BC06B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BC06B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BC06B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BC06B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BC06B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BC06B3"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BC06B3"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BC06B3"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BC06B3"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BC06B3"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BC06B3"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BC06B3"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BC06B3"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BC06B3"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BC06B3"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BC06B3"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BC06B3"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BC06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BC06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BC06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BC06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BC06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BC06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BC06B3"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BC06B3"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BC06B3"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BC06B3"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BC06B3"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BC06B3"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DFE0E2" w14:textId="77777777" w:rsidR="00392B81" w:rsidRDefault="00392B81" w:rsidP="009A573F">
      <w:pPr>
        <w:spacing w:after="0" w:line="240" w:lineRule="auto"/>
      </w:pPr>
      <w:r>
        <w:separator/>
      </w:r>
    </w:p>
  </w:footnote>
  <w:footnote w:type="continuationSeparator" w:id="0">
    <w:p w14:paraId="1C165CCB" w14:textId="77777777" w:rsidR="00392B81" w:rsidRDefault="00392B81" w:rsidP="009A573F">
      <w:pPr>
        <w:spacing w:after="0" w:line="240" w:lineRule="auto"/>
      </w:pPr>
      <w:r>
        <w:continuationSeparator/>
      </w:r>
    </w:p>
  </w:footnote>
  <w:footnote w:type="continuationNotice" w:id="1">
    <w:p w14:paraId="13C57C07" w14:textId="77777777" w:rsidR="00392B81" w:rsidRDefault="00392B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AC184" w14:textId="77777777" w:rsidR="00E333C4" w:rsidRDefault="00E333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F04FC7" w14:textId="77777777" w:rsidR="00E333C4" w:rsidRDefault="00E333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6141C3B" w:rsidR="002422A9" w:rsidRPr="00171B2E" w:rsidRDefault="00BC06B3"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D0659B">
              <w:rPr>
                <w:color w:val="404040" w:themeColor="text1" w:themeTint="BF"/>
                <w:sz w:val="16"/>
                <w:szCs w:val="16"/>
              </w:rPr>
              <w:t xml:space="preserve">setembro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D0659B">
          <w:rPr>
            <w:noProof/>
            <w:color w:val="404040" w:themeColor="text1" w:themeTint="BF"/>
            <w:sz w:val="16"/>
            <w:szCs w:val="16"/>
          </w:rPr>
          <w:t>42</w:t>
        </w:r>
        <w:r w:rsidR="002422A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6A22EB0" w:rsidR="002422A9" w:rsidRPr="00FD32A4" w:rsidRDefault="00BC06B3"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D0659B">
              <w:rPr>
                <w:color w:val="404040" w:themeColor="text1" w:themeTint="BF"/>
                <w:sz w:val="16"/>
                <w:szCs w:val="16"/>
              </w:rPr>
              <w:t xml:space="preserve">setembro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sidR="00E333C4">
          <w:rPr>
            <w:noProof/>
            <w:color w:val="404040" w:themeColor="text1" w:themeTint="BF"/>
            <w:sz w:val="16"/>
            <w:szCs w:val="16"/>
          </w:rPr>
          <w:t>4</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N2hyIYnWWBlKh/JPYpjsDcexn8Jbf7tNr/qtAbvjDXXv/uHKbFIWC1IMFH/zZRsXN+rFQ1oVv072jy6BijYmRA==" w:salt="uVAMYEV3X1TOAhKemJY8g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A0977"/>
    <w:rsid w:val="001A0CFD"/>
    <w:rsid w:val="001A19E0"/>
    <w:rsid w:val="001A4E33"/>
    <w:rsid w:val="001B02CF"/>
    <w:rsid w:val="001B07B6"/>
    <w:rsid w:val="001B25E0"/>
    <w:rsid w:val="001B351E"/>
    <w:rsid w:val="001B44F9"/>
    <w:rsid w:val="001B497B"/>
    <w:rsid w:val="001B4F20"/>
    <w:rsid w:val="001B537D"/>
    <w:rsid w:val="001B6000"/>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6B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3C4"/>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www.linkedin.com/legal/privacy-policy" TargetMode="Externa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3.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footer" Target="footer10.xml"/><Relationship Id="rId54" Type="http://schemas.openxmlformats.org/officeDocument/2006/relationships/footer" Target="footer15.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2.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839206" TargetMode="External"/><Relationship Id="rId60"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1.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123404-6BDB-48BE-A25D-FC269F8FFE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25107</Words>
  <Characters>143113</Characters>
  <Application>Microsoft Office Word</Application>
  <DocSecurity>8</DocSecurity>
  <Lines>1192</Lines>
  <Paragraphs>335</Paragraphs>
  <ScaleCrop>false</ScaleCrop>
  <LinksUpToDate>false</LinksUpToDate>
  <CharactersWithSpaces>167885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2017-08-30T17:48:00Z</dcterms:created>
  <dcterms:modified xsi:type="dcterms:W3CDTF">2017-08-30T17:48:00Z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2017-08-30T10:48:28.9404967-07:00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